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7AC8" w14:textId="77777777" w:rsidR="00D12474" w:rsidRPr="00E93B31" w:rsidRDefault="00D12474" w:rsidP="00D12474">
      <w:pPr>
        <w:spacing w:line="276" w:lineRule="auto"/>
        <w:rPr>
          <w:rFonts w:ascii="Athelas Regular" w:hAnsi="Athelas Regular"/>
          <w:b/>
          <w:color w:val="000000" w:themeColor="text1"/>
          <w:lang w:val="fr-CA"/>
        </w:rPr>
      </w:pPr>
    </w:p>
    <w:p w14:paraId="3B4297FB" w14:textId="77777777" w:rsidR="009D374E"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PRIX D’EXCELLENCE EN RECHERCHE</w:t>
      </w:r>
    </w:p>
    <w:p w14:paraId="3A422EFC" w14:textId="04CD4A89" w:rsidR="00D12474"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 xml:space="preserve"> ACRV-CANFAR</w:t>
      </w:r>
    </w:p>
    <w:p w14:paraId="52B10EC9" w14:textId="77777777" w:rsidR="009D374E" w:rsidRPr="00F178E2" w:rsidRDefault="009D374E" w:rsidP="00F178E2">
      <w:pPr>
        <w:jc w:val="center"/>
        <w:rPr>
          <w:rFonts w:ascii="Avenir Black" w:hAnsi="Avenir Black"/>
          <w:color w:val="000000" w:themeColor="text1"/>
          <w:sz w:val="40"/>
          <w:szCs w:val="40"/>
          <w:lang w:val="fr-CA"/>
        </w:rPr>
      </w:pPr>
    </w:p>
    <w:p w14:paraId="27A54B52" w14:textId="5AD4EED6" w:rsidR="00D12474" w:rsidRPr="00D12474" w:rsidRDefault="00D12474" w:rsidP="00F178E2">
      <w:pPr>
        <w:pStyle w:val="Header"/>
        <w:jc w:val="center"/>
        <w:rPr>
          <w:rFonts w:asciiTheme="majorHAnsi" w:hAnsiTheme="majorHAnsi"/>
          <w:lang w:val="fr-CA"/>
        </w:rPr>
      </w:pPr>
      <w:r w:rsidRPr="00E93B31">
        <w:rPr>
          <w:rFonts w:asciiTheme="majorHAnsi" w:hAnsiTheme="majorHAnsi"/>
          <w:lang w:val="fr-CA"/>
        </w:rPr>
        <w:t>LIGNES DIRECTRICES DE MISE EN CANDIDATUREET FORMULAIRES</w:t>
      </w:r>
    </w:p>
    <w:p w14:paraId="0B4750B9" w14:textId="77777777" w:rsidR="00D12474" w:rsidRPr="00E93B31" w:rsidRDefault="00D12474" w:rsidP="00D12474">
      <w:pPr>
        <w:spacing w:line="276" w:lineRule="auto"/>
        <w:rPr>
          <w:rFonts w:ascii="Athelas Regular" w:hAnsi="Athelas Regular" w:cs="Helvetica"/>
          <w:color w:val="000000" w:themeColor="text1"/>
          <w:lang w:val="fr-CA"/>
        </w:rPr>
      </w:pPr>
    </w:p>
    <w:p w14:paraId="49F08B12" w14:textId="27FE8F18"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Helvetica"/>
          <w:color w:val="000000" w:themeColor="text1"/>
          <w:lang w:val="fr-CA"/>
        </w:rPr>
        <w:t>Comptant parmi ses membres plus de 2 000 chercheurs et autres parties intéressées à la recherche sur le VIH, l’</w:t>
      </w:r>
      <w:r w:rsidRPr="00F178E2">
        <w:rPr>
          <w:rFonts w:asciiTheme="majorHAnsi" w:hAnsiTheme="majorHAnsi" w:cs="Helvetica"/>
          <w:lang w:val="fr-CA"/>
        </w:rPr>
        <w:t>Association canadienne de recherche sur le VIH</w:t>
      </w:r>
      <w:r w:rsidRPr="00F178E2">
        <w:rPr>
          <w:rFonts w:asciiTheme="majorHAnsi" w:hAnsiTheme="majorHAnsi" w:cs="Helvetica"/>
          <w:color w:val="000000" w:themeColor="text1"/>
          <w:lang w:val="fr-CA"/>
        </w:rPr>
        <w:t xml:space="preserve"> (ACRV) est le principal regroupement de chercheurs sur le VIH au Canada. L’ACRV a le vif plaisir d’annoncer le lancement d’un nouveau programme de prix afin de souligner et de soutenir les personnes et les groupes du domaine de la recherche sur le VIH. </w:t>
      </w:r>
    </w:p>
    <w:p w14:paraId="2C13FE6B" w14:textId="77777777" w:rsidR="00D12474" w:rsidRPr="00F178E2" w:rsidRDefault="00D12474" w:rsidP="00D12474">
      <w:pPr>
        <w:spacing w:line="276" w:lineRule="auto"/>
        <w:rPr>
          <w:rFonts w:asciiTheme="majorHAnsi" w:hAnsiTheme="majorHAnsi"/>
          <w:color w:val="000000" w:themeColor="text1"/>
          <w:lang w:val="fr-CA"/>
        </w:rPr>
      </w:pPr>
    </w:p>
    <w:p w14:paraId="1614104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Calibri"/>
          <w:lang w:val="fr-CA"/>
        </w:rPr>
        <w:t xml:space="preserve">La Fondation canadienne de recherche sur le sida (CANFAR) est la seule fondation caritative indépendante du Canada qui se consacre à l’élimination du VIH et du sida par la recherche. En accordant une aide financière aux chercheurs canadiens prometteurs dans le domaine du sida et en diffusant l’information par des campagnes d’éducation, CANFAR œuvre afin d’éliminer le sida partout dans le monde. Depuis 1987, CANFAR a attribué plus de 20 millions de dollars à des projets de recherche sur le VIH et le sida. </w:t>
      </w:r>
    </w:p>
    <w:p w14:paraId="1AC189F4" w14:textId="77777777" w:rsidR="00D12474" w:rsidRPr="00E93B31" w:rsidRDefault="00D12474" w:rsidP="00D12474">
      <w:pPr>
        <w:spacing w:line="276" w:lineRule="auto"/>
        <w:rPr>
          <w:rFonts w:ascii="Athelas Regular" w:hAnsi="Athelas Regular"/>
          <w:b/>
          <w:color w:val="000000" w:themeColor="text1"/>
          <w:lang w:val="fr-CA"/>
        </w:rPr>
      </w:pPr>
    </w:p>
    <w:p w14:paraId="0DD6096B" w14:textId="77777777" w:rsidR="00D12474" w:rsidRPr="00F178E2" w:rsidRDefault="00D12474" w:rsidP="00D12474">
      <w:pPr>
        <w:spacing w:line="276" w:lineRule="auto"/>
        <w:rPr>
          <w:rFonts w:ascii="Calibri" w:hAnsi="Calibri" w:cs="Calibri"/>
          <w:lang w:val="fr-CA"/>
        </w:rPr>
      </w:pPr>
      <w:r w:rsidRPr="00F178E2">
        <w:rPr>
          <w:rFonts w:ascii="Calibri" w:hAnsi="Calibri" w:cs="Calibri"/>
          <w:lang w:val="fr-CA"/>
        </w:rPr>
        <w:t xml:space="preserve">Dans le cadre de cette initiative, l’ACRV et CANFAR doteront annuellement jusqu’à cinq Prix d’excellence en recherche afin de mettre en lumière les réalisations des chercheurs qui contribuent directement à la recherche sur le VIH dans leur discipline respective. </w:t>
      </w:r>
    </w:p>
    <w:p w14:paraId="6734150D" w14:textId="77777777" w:rsidR="00D12474" w:rsidRPr="00E93B31" w:rsidRDefault="00D12474" w:rsidP="00D12474">
      <w:pPr>
        <w:spacing w:line="276" w:lineRule="auto"/>
        <w:rPr>
          <w:rFonts w:ascii="Athelas Regular" w:hAnsi="Athelas Regular"/>
          <w:b/>
          <w:color w:val="000000" w:themeColor="text1"/>
          <w:lang w:val="fr-CA"/>
        </w:rPr>
      </w:pPr>
    </w:p>
    <w:p w14:paraId="541882FE" w14:textId="77777777" w:rsidR="00D12474" w:rsidRPr="00E93B31" w:rsidRDefault="00D12474" w:rsidP="00D12474">
      <w:pPr>
        <w:spacing w:line="276" w:lineRule="auto"/>
        <w:jc w:val="center"/>
        <w:rPr>
          <w:rFonts w:ascii="Athelas Regular" w:hAnsi="Athelas Regular"/>
          <w:b/>
          <w:color w:val="000000" w:themeColor="text1"/>
          <w:lang w:val="fr-CA"/>
        </w:rPr>
      </w:pPr>
      <w:r w:rsidRPr="00E93B31">
        <w:rPr>
          <w:rFonts w:ascii="Athelas Regular" w:hAnsi="Athelas Regular"/>
          <w:color w:val="000000" w:themeColor="text1"/>
          <w:lang w:val="fr-CA"/>
        </w:rPr>
        <w:t>L’ACRV se réserve le droit de ne pas adjuger la totalité des cinq prix, en fonction de la qualité des candidats.</w:t>
      </w:r>
    </w:p>
    <w:p w14:paraId="4B6619FF" w14:textId="77777777" w:rsidR="00D12474" w:rsidRDefault="00D12474" w:rsidP="00D12474">
      <w:pPr>
        <w:spacing w:line="276" w:lineRule="auto"/>
        <w:rPr>
          <w:rFonts w:ascii="Athelas Regular" w:hAnsi="Athelas Regular"/>
          <w:color w:val="000000" w:themeColor="text1"/>
          <w:lang w:val="fr-CA"/>
        </w:rPr>
      </w:pPr>
    </w:p>
    <w:p w14:paraId="4C36A0CC" w14:textId="77777777" w:rsidR="00F178E2" w:rsidRDefault="00F178E2" w:rsidP="00D12474">
      <w:pPr>
        <w:spacing w:line="276" w:lineRule="auto"/>
        <w:jc w:val="center"/>
        <w:rPr>
          <w:rFonts w:ascii="Athelas Regular" w:hAnsi="Athelas Regular"/>
          <w:b/>
          <w:color w:val="000000" w:themeColor="text1"/>
          <w:lang w:val="fr-CA"/>
        </w:rPr>
      </w:pPr>
    </w:p>
    <w:p w14:paraId="27002FAB" w14:textId="0001456F" w:rsidR="00D12474" w:rsidRPr="00E93B31" w:rsidRDefault="009B171A" w:rsidP="00D12474">
      <w:pPr>
        <w:spacing w:line="276" w:lineRule="auto"/>
        <w:jc w:val="center"/>
        <w:rPr>
          <w:rFonts w:ascii="Athelas Regular" w:hAnsi="Athelas Regular"/>
          <w:b/>
          <w:color w:val="000000" w:themeColor="text1"/>
          <w:lang w:val="fr-CA"/>
        </w:rPr>
      </w:pPr>
      <w:bookmarkStart w:id="0" w:name="_GoBack"/>
      <w:bookmarkEnd w:id="0"/>
      <w:r w:rsidRPr="009B171A">
        <w:rPr>
          <w:rFonts w:ascii="Athelas Regular" w:hAnsi="Athelas Regular"/>
          <w:b/>
          <w:color w:val="000000" w:themeColor="text1"/>
          <w:highlight w:val="yellow"/>
          <w:lang w:val="fr-CA"/>
        </w:rPr>
        <w:t>Nouvelle</w:t>
      </w:r>
      <w:r w:rsidRPr="009B171A">
        <w:rPr>
          <w:rFonts w:ascii="Athelas Regular" w:hAnsi="Athelas Regular"/>
          <w:b/>
          <w:color w:val="000000" w:themeColor="text1"/>
          <w:highlight w:val="yellow"/>
          <w:lang w:val="fr-CA"/>
        </w:rPr>
        <w:t xml:space="preserve"> </w:t>
      </w:r>
      <w:r w:rsidR="00D12474" w:rsidRPr="009B171A">
        <w:rPr>
          <w:rFonts w:ascii="Athelas Regular" w:hAnsi="Athelas Regular"/>
          <w:b/>
          <w:color w:val="000000" w:themeColor="text1"/>
          <w:highlight w:val="yellow"/>
          <w:lang w:val="fr-CA"/>
        </w:rPr>
        <w:t xml:space="preserve">Date </w:t>
      </w:r>
      <w:proofErr w:type="gramStart"/>
      <w:r w:rsidR="00D12474" w:rsidRPr="009B171A">
        <w:rPr>
          <w:rFonts w:ascii="Athelas Regular" w:hAnsi="Athelas Regular"/>
          <w:b/>
          <w:color w:val="000000" w:themeColor="text1"/>
          <w:highlight w:val="yellow"/>
          <w:lang w:val="fr-CA"/>
        </w:rPr>
        <w:t>limite :</w:t>
      </w:r>
      <w:proofErr w:type="gramEnd"/>
      <w:r w:rsidR="00D12474" w:rsidRPr="009B171A">
        <w:rPr>
          <w:rFonts w:ascii="Athelas Regular" w:hAnsi="Athelas Regular"/>
          <w:b/>
          <w:color w:val="000000" w:themeColor="text1"/>
          <w:highlight w:val="yellow"/>
          <w:lang w:val="fr-CA"/>
        </w:rPr>
        <w:t xml:space="preserve"> Le </w:t>
      </w:r>
      <w:r w:rsidRPr="009B171A">
        <w:rPr>
          <w:rFonts w:ascii="Athelas Regular" w:hAnsi="Athelas Regular"/>
          <w:b/>
          <w:color w:val="000000" w:themeColor="text1"/>
          <w:highlight w:val="yellow"/>
          <w:lang w:val="fr-CA"/>
        </w:rPr>
        <w:t xml:space="preserve">22 </w:t>
      </w:r>
      <w:proofErr w:type="spellStart"/>
      <w:r w:rsidRPr="009B171A">
        <w:rPr>
          <w:rFonts w:ascii="Athelas Regular" w:hAnsi="Athelas Regular"/>
          <w:b/>
          <w:color w:val="000000" w:themeColor="text1"/>
          <w:highlight w:val="yellow"/>
          <w:lang w:val="fr-CA"/>
        </w:rPr>
        <w:t>février</w:t>
      </w:r>
      <w:proofErr w:type="spellEnd"/>
      <w:r w:rsidR="00D12474" w:rsidRPr="009B171A">
        <w:rPr>
          <w:rFonts w:ascii="Athelas Regular" w:hAnsi="Athelas Regular"/>
          <w:b/>
          <w:color w:val="000000" w:themeColor="text1"/>
          <w:highlight w:val="yellow"/>
          <w:lang w:val="fr-CA"/>
        </w:rPr>
        <w:t xml:space="preserve"> 2017</w:t>
      </w:r>
    </w:p>
    <w:p w14:paraId="4D317967" w14:textId="77777777" w:rsidR="00D12474" w:rsidRPr="00E93B31" w:rsidRDefault="00D12474" w:rsidP="00D12474">
      <w:pPr>
        <w:spacing w:line="276" w:lineRule="auto"/>
        <w:jc w:val="center"/>
        <w:rPr>
          <w:rFonts w:ascii="Athelas Regular" w:hAnsi="Athelas Regular"/>
          <w:color w:val="000000" w:themeColor="text1"/>
          <w:lang w:val="fr-CA"/>
        </w:rPr>
      </w:pPr>
      <w:r w:rsidRPr="00E93B31">
        <w:rPr>
          <w:rFonts w:ascii="Athelas Regular" w:hAnsi="Athelas Regular"/>
          <w:color w:val="000000" w:themeColor="text1"/>
          <w:lang w:val="fr-CA"/>
        </w:rPr>
        <w:t>Ne seront prises en compte pour le prix que les trousses de mise en candidature remplies et reçues par l’ACRV au plus tard à cette date.</w:t>
      </w:r>
    </w:p>
    <w:p w14:paraId="7E0B4CCA" w14:textId="77777777" w:rsidR="00D12474" w:rsidRPr="00E93B31" w:rsidRDefault="00D12474" w:rsidP="00D12474">
      <w:pPr>
        <w:spacing w:line="276" w:lineRule="auto"/>
        <w:rPr>
          <w:rFonts w:ascii="Athelas Regular" w:hAnsi="Athelas Regular"/>
          <w:b/>
          <w:color w:val="000000" w:themeColor="text1"/>
          <w:lang w:val="fr-CA"/>
        </w:rPr>
      </w:pPr>
    </w:p>
    <w:p w14:paraId="128DE290" w14:textId="77777777" w:rsidR="00D12474" w:rsidRPr="00E93B31" w:rsidRDefault="00D12474" w:rsidP="00D12474">
      <w:pPr>
        <w:spacing w:line="276" w:lineRule="auto"/>
        <w:rPr>
          <w:rFonts w:ascii="Athelas Regular" w:hAnsi="Athelas Regular"/>
          <w:b/>
          <w:color w:val="000000" w:themeColor="text1"/>
          <w:lang w:val="fr-CA"/>
        </w:rPr>
      </w:pPr>
    </w:p>
    <w:p w14:paraId="6839677B" w14:textId="77777777" w:rsidR="00D12474" w:rsidRPr="00E93B31" w:rsidRDefault="00D12474" w:rsidP="00D12474">
      <w:pPr>
        <w:pBdr>
          <w:top w:val="single" w:sz="4" w:space="1" w:color="auto"/>
          <w:left w:val="single" w:sz="4" w:space="4" w:color="auto"/>
          <w:bottom w:val="single" w:sz="4" w:space="1" w:color="auto"/>
          <w:right w:val="single" w:sz="4" w:space="4"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 xml:space="preserve">CE QUE VOUS TROUVEREZ DANS LA PRÉSENTE TROUSSE : </w:t>
      </w:r>
    </w:p>
    <w:p w14:paraId="7D43CA39"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Lignes directrices de mise en candidature </w:t>
      </w:r>
    </w:p>
    <w:p w14:paraId="2CB1E62B"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Formulaire de mise en candidature</w:t>
      </w:r>
      <w:r w:rsidRPr="00E93B31">
        <w:rPr>
          <w:rFonts w:ascii="Athelas Regular" w:hAnsi="Athelas Regular"/>
          <w:color w:val="000000" w:themeColor="text1"/>
          <w:lang w:val="fr-CA"/>
        </w:rPr>
        <w:t xml:space="preserve"> </w:t>
      </w:r>
    </w:p>
    <w:p w14:paraId="3FD7C408"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Liste de vérification de la soumission, </w:t>
      </w:r>
      <w:r w:rsidRPr="00E93B31">
        <w:rPr>
          <w:rFonts w:ascii="Athelas Regular" w:hAnsi="Athelas Regular"/>
          <w:color w:val="000000" w:themeColor="text1"/>
          <w:lang w:val="fr-CA"/>
        </w:rPr>
        <w:t>y compris la déclaration de mise en candidature, deux lettres de recommandation et le curriculum vitae du candidat.</w:t>
      </w:r>
    </w:p>
    <w:p w14:paraId="53883A86" w14:textId="77777777" w:rsidR="00D12474" w:rsidRDefault="00D12474" w:rsidP="00D12474">
      <w:pPr>
        <w:spacing w:line="276" w:lineRule="auto"/>
        <w:rPr>
          <w:rFonts w:ascii="Athelas Regular" w:hAnsi="Athelas Regular"/>
          <w:color w:val="000000" w:themeColor="text1"/>
          <w:lang w:val="fr-CA"/>
        </w:rPr>
      </w:pPr>
    </w:p>
    <w:p w14:paraId="4278C213" w14:textId="77777777" w:rsidR="009D374E" w:rsidRPr="00E93B31" w:rsidRDefault="009D374E" w:rsidP="00D12474">
      <w:pPr>
        <w:spacing w:line="276" w:lineRule="auto"/>
        <w:rPr>
          <w:rFonts w:ascii="Athelas Regular" w:hAnsi="Athelas Regular"/>
          <w:color w:val="000000" w:themeColor="text1"/>
          <w:lang w:val="fr-CA"/>
        </w:rPr>
      </w:pPr>
    </w:p>
    <w:p w14:paraId="2C3A1BCB" w14:textId="77777777" w:rsidR="00D12474" w:rsidRPr="00E93B31" w:rsidRDefault="00D12474" w:rsidP="00D12474">
      <w:pPr>
        <w:widowControl w:val="0"/>
        <w:autoSpaceDE w:val="0"/>
        <w:autoSpaceDN w:val="0"/>
        <w:adjustRightInd w:val="0"/>
        <w:rPr>
          <w:rFonts w:ascii="Athelas Regular" w:hAnsi="Athelas Regular" w:cs="Helvetica"/>
          <w:color w:val="6E6F72"/>
          <w:lang w:val="fr-CA"/>
        </w:rPr>
      </w:pPr>
      <w:r w:rsidRPr="00E93B31">
        <w:rPr>
          <w:rFonts w:ascii="Athelas Regular" w:hAnsi="Athelas Regular"/>
          <w:b/>
          <w:color w:val="000000" w:themeColor="text1"/>
          <w:lang w:val="fr-CA"/>
        </w:rPr>
        <w:lastRenderedPageBreak/>
        <w:t xml:space="preserve">Pour toute question concernant ces prix, communiquez avec l’ACRV à </w:t>
      </w:r>
      <w:hyperlink r:id="rId9" w:history="1">
        <w:r w:rsidRPr="00E93B31">
          <w:rPr>
            <w:rFonts w:ascii="Athelas Regular" w:hAnsi="Athelas Regular" w:cs="Helvetica"/>
            <w:color w:val="000000" w:themeColor="text1"/>
            <w:lang w:val="fr-CA"/>
          </w:rPr>
          <w:t>trainingandawards@cahr-acrv.ca</w:t>
        </w:r>
      </w:hyperlink>
    </w:p>
    <w:p w14:paraId="4C4910EA" w14:textId="77777777" w:rsidR="00D12474" w:rsidRPr="00E93B31" w:rsidRDefault="00D12474" w:rsidP="00D12474">
      <w:pPr>
        <w:spacing w:line="276" w:lineRule="auto"/>
        <w:rPr>
          <w:rFonts w:ascii="Athelas Regular" w:hAnsi="Athelas Regular" w:cs="Actor-Regular"/>
          <w:color w:val="000000" w:themeColor="text1"/>
          <w:lang w:val="fr-CA"/>
        </w:rPr>
      </w:pPr>
    </w:p>
    <w:p w14:paraId="2A1AB681"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Association canadienne de recherche sur le VIH </w:t>
      </w:r>
    </w:p>
    <w:p w14:paraId="5DD83001"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236, rue </w:t>
      </w:r>
      <w:proofErr w:type="spellStart"/>
      <w:r w:rsidRPr="00E93B31">
        <w:rPr>
          <w:rFonts w:ascii="Athelas Regular" w:hAnsi="Athelas Regular" w:cs="Actor-Regular"/>
          <w:color w:val="000000" w:themeColor="text1"/>
          <w:lang w:val="fr-CA"/>
        </w:rPr>
        <w:t>Metcalfe</w:t>
      </w:r>
      <w:proofErr w:type="spellEnd"/>
      <w:r w:rsidRPr="00E93B31">
        <w:rPr>
          <w:rFonts w:ascii="Athelas Regular" w:hAnsi="Athelas Regular" w:cs="Actor-Regular"/>
          <w:color w:val="000000" w:themeColor="text1"/>
          <w:lang w:val="fr-CA"/>
        </w:rPr>
        <w:t xml:space="preserve">, bureau 302 </w:t>
      </w:r>
    </w:p>
    <w:p w14:paraId="49B67898"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Ottawa (ON) </w:t>
      </w:r>
      <w:r w:rsidRPr="00E93B31">
        <w:rPr>
          <w:rFonts w:ascii="Athelas Regular" w:hAnsi="Athelas Regular" w:cs="Actor-Regular"/>
          <w:color w:val="000000" w:themeColor="text1"/>
          <w:lang w:val="fr-CA"/>
        </w:rPr>
        <w:tab/>
        <w:t xml:space="preserve">   K2P 1R3 </w:t>
      </w:r>
    </w:p>
    <w:p w14:paraId="5538309E" w14:textId="77777777" w:rsidR="009D374E" w:rsidRDefault="009D374E" w:rsidP="009D374E">
      <w:pPr>
        <w:spacing w:line="276" w:lineRule="auto"/>
        <w:rPr>
          <w:rFonts w:ascii="Athelas Regular" w:hAnsi="Athelas Regular" w:cs="Actor-Regular"/>
          <w:color w:val="000000" w:themeColor="text1"/>
          <w:lang w:val="fr-CA"/>
        </w:rPr>
      </w:pPr>
      <w:r>
        <w:rPr>
          <w:rFonts w:ascii="Athelas Regular" w:hAnsi="Athelas Regular" w:cs="Actor-Regular"/>
          <w:color w:val="000000" w:themeColor="text1"/>
          <w:lang w:val="fr-CA"/>
        </w:rPr>
        <w:t>Tél. : +1 613-747-2465</w:t>
      </w:r>
    </w:p>
    <w:p w14:paraId="1C36FFB1" w14:textId="77777777" w:rsidR="009D374E" w:rsidRDefault="009D374E" w:rsidP="009D374E">
      <w:pPr>
        <w:spacing w:line="276" w:lineRule="auto"/>
        <w:rPr>
          <w:rFonts w:ascii="Athelas Regular" w:hAnsi="Athelas Regular" w:cs="Actor-Regular"/>
          <w:color w:val="000000" w:themeColor="text1"/>
          <w:lang w:val="fr-CA"/>
        </w:rPr>
      </w:pPr>
    </w:p>
    <w:p w14:paraId="04FBE339" w14:textId="77777777" w:rsidR="009D374E" w:rsidRDefault="009D374E" w:rsidP="009D374E">
      <w:pPr>
        <w:spacing w:line="276" w:lineRule="auto"/>
        <w:jc w:val="center"/>
        <w:rPr>
          <w:rFonts w:ascii="Athelas Regular" w:hAnsi="Athelas Regular" w:cs="Actor-Regular"/>
          <w:color w:val="000000" w:themeColor="text1"/>
          <w:lang w:val="fr-CA"/>
        </w:rPr>
      </w:pPr>
    </w:p>
    <w:p w14:paraId="60835D74" w14:textId="67AE13B5" w:rsidR="00D12474" w:rsidRPr="009D374E" w:rsidRDefault="00D12474" w:rsidP="009D374E">
      <w:pPr>
        <w:spacing w:line="276" w:lineRule="auto"/>
        <w:jc w:val="center"/>
        <w:rPr>
          <w:rFonts w:ascii="Athelas Regular" w:hAnsi="Athelas Regular" w:cs="Actor-Regular"/>
          <w:color w:val="000000" w:themeColor="text1"/>
          <w:lang w:val="fr-CA"/>
        </w:rPr>
      </w:pPr>
      <w:r w:rsidRPr="00F178E2">
        <w:rPr>
          <w:rFonts w:asciiTheme="majorHAnsi" w:hAnsiTheme="majorHAnsi"/>
          <w:b/>
          <w:color w:val="000000" w:themeColor="text1"/>
        </w:rPr>
        <w:t>LIGNES DIRECTRICES DE MISE EN CANDIDATURE</w:t>
      </w:r>
    </w:p>
    <w:p w14:paraId="2AA52367"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p>
    <w:p w14:paraId="1C4BEE5A"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APERÇU</w:t>
      </w:r>
    </w:p>
    <w:p w14:paraId="2803B48F" w14:textId="77777777" w:rsidR="00D12474" w:rsidRPr="00E93B31" w:rsidRDefault="00D12474" w:rsidP="00D12474">
      <w:pPr>
        <w:spacing w:line="276" w:lineRule="auto"/>
        <w:rPr>
          <w:rFonts w:ascii="Athelas Regular" w:hAnsi="Athelas Regular"/>
          <w:color w:val="000000" w:themeColor="text1"/>
          <w:lang w:val="fr-CA"/>
        </w:rPr>
      </w:pPr>
    </w:p>
    <w:p w14:paraId="31329ED4"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Prix d’excellence en recherche de l’ACRV-CANFAR visent à souligner et à faire </w:t>
      </w:r>
      <w:proofErr w:type="spellStart"/>
      <w:r w:rsidRPr="00F178E2">
        <w:rPr>
          <w:rFonts w:asciiTheme="majorHAnsi" w:hAnsiTheme="majorHAnsi"/>
          <w:color w:val="000000" w:themeColor="text1"/>
          <w:lang w:val="fr-CA"/>
        </w:rPr>
        <w:t>connaître</w:t>
      </w:r>
      <w:proofErr w:type="spellEnd"/>
      <w:r w:rsidRPr="00F178E2">
        <w:rPr>
          <w:rFonts w:asciiTheme="majorHAnsi" w:hAnsiTheme="majorHAnsi"/>
          <w:color w:val="000000" w:themeColor="text1"/>
          <w:lang w:val="fr-CA"/>
        </w:rPr>
        <w:t xml:space="preserve"> la contribution de chercheurs canadiens à la recherche sur le VIH/sida, au Canada et à l’étranger. Les prix s’adressent individuellement à des chercheurs, à l’exception du prix de la recherche communautaire. </w:t>
      </w:r>
    </w:p>
    <w:p w14:paraId="7E03EC6D" w14:textId="77777777" w:rsidR="00D12474" w:rsidRPr="00F178E2" w:rsidRDefault="00D12474" w:rsidP="00D12474">
      <w:pPr>
        <w:spacing w:line="276" w:lineRule="auto"/>
        <w:rPr>
          <w:rFonts w:asciiTheme="majorHAnsi" w:hAnsiTheme="majorHAnsi"/>
          <w:color w:val="000000" w:themeColor="text1"/>
          <w:lang w:val="fr-CA"/>
        </w:rPr>
      </w:pPr>
    </w:p>
    <w:p w14:paraId="77920163"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Sur une base de concours, un candidat sera choisi pour chaque catégorie et le prix sera attribué lors du congrès annuel de l’ACRV : </w:t>
      </w:r>
    </w:p>
    <w:p w14:paraId="374C3378"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015F49DB"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3FA10012"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Épidémiologie et Santé publique</w:t>
      </w:r>
    </w:p>
    <w:p w14:paraId="1E8C7E25"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0ED01AF3"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Équipe de recherche communautaire</w:t>
      </w:r>
    </w:p>
    <w:p w14:paraId="60A69705" w14:textId="77777777" w:rsidR="00D12474" w:rsidRPr="00F178E2" w:rsidRDefault="00D12474" w:rsidP="00D12474">
      <w:pPr>
        <w:pStyle w:val="ListParagraph"/>
        <w:spacing w:line="276" w:lineRule="auto"/>
        <w:rPr>
          <w:rFonts w:asciiTheme="majorHAnsi" w:hAnsiTheme="majorHAnsi"/>
          <w:b/>
          <w:color w:val="000000" w:themeColor="text1"/>
          <w:lang w:val="fr-CA"/>
        </w:rPr>
      </w:pPr>
    </w:p>
    <w:p w14:paraId="71FC843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ADMISSIBILITÉ</w:t>
      </w:r>
    </w:p>
    <w:p w14:paraId="7F6A07CD"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21BA3631" w14:textId="77777777" w:rsidR="00D12474" w:rsidRPr="00F178E2" w:rsidRDefault="00D12474" w:rsidP="00D12474">
      <w:pPr>
        <w:widowControl w:val="0"/>
        <w:autoSpaceDE w:val="0"/>
        <w:autoSpaceDN w:val="0"/>
        <w:adjustRightInd w:val="0"/>
        <w:spacing w:line="276" w:lineRule="auto"/>
        <w:rPr>
          <w:rFonts w:asciiTheme="majorHAnsi" w:hAnsiTheme="majorHAnsi" w:cs="Times"/>
          <w:b/>
          <w:lang w:val="fr-CA"/>
        </w:rPr>
      </w:pPr>
      <w:r w:rsidRPr="00F178E2">
        <w:rPr>
          <w:rFonts w:asciiTheme="majorHAnsi" w:hAnsiTheme="majorHAnsi" w:cs="Times"/>
          <w:b/>
          <w:lang w:val="fr-CA"/>
        </w:rPr>
        <w:t xml:space="preserve">Pour que la candidature puisse être recevable, veuillez tenir compte des critères d’admissibilité qui suivent : </w:t>
      </w:r>
    </w:p>
    <w:p w14:paraId="7FBDACDF" w14:textId="77777777" w:rsidR="00D12474" w:rsidRPr="00F178E2" w:rsidRDefault="00D12474" w:rsidP="00D12474">
      <w:pPr>
        <w:rPr>
          <w:rFonts w:asciiTheme="majorHAnsi" w:hAnsiTheme="majorHAnsi" w:cs="Tahoma"/>
          <w:bCs/>
          <w:lang w:val="fr-CA"/>
        </w:rPr>
      </w:pPr>
    </w:p>
    <w:p w14:paraId="2A9DD442" w14:textId="77777777" w:rsidR="00D12474" w:rsidRDefault="00D12474" w:rsidP="00D12474">
      <w:pPr>
        <w:rPr>
          <w:rFonts w:asciiTheme="majorHAnsi" w:hAnsiTheme="majorHAnsi" w:cs="Verdana"/>
          <w:lang w:val="fr-CA"/>
        </w:rPr>
      </w:pPr>
      <w:r w:rsidRPr="006D76B6">
        <w:rPr>
          <w:rFonts w:asciiTheme="majorHAnsi" w:hAnsiTheme="majorHAnsi" w:cs="Verdana"/>
          <w:highlight w:val="yellow"/>
          <w:lang w:val="fr-CA"/>
        </w:rPr>
        <w:t>Au moment de la demande, le candidat doit avoir acquis de cinq à 15 années d’expérience professionnelle en recherche.</w:t>
      </w:r>
      <w:r w:rsidRPr="00F178E2">
        <w:rPr>
          <w:rFonts w:asciiTheme="majorHAnsi" w:hAnsiTheme="majorHAnsi" w:cs="Verdana"/>
          <w:lang w:val="fr-CA"/>
        </w:rPr>
        <w:t xml:space="preserve"> </w:t>
      </w:r>
    </w:p>
    <w:p w14:paraId="4E48C4D8" w14:textId="77777777" w:rsidR="009D374E" w:rsidRDefault="009D374E" w:rsidP="00D12474">
      <w:pPr>
        <w:rPr>
          <w:rFonts w:asciiTheme="majorHAnsi" w:hAnsiTheme="majorHAnsi" w:cs="Verdana"/>
          <w:lang w:val="fr-CA"/>
        </w:rPr>
      </w:pPr>
    </w:p>
    <w:p w14:paraId="03E4BB87"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78FACB75"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Le candidat doit être membre du corps enseignant d’une université canadienne ou un chercheur indépendant dans une institution canadienne impliquée dans la recherche. Nous accueillons également les candidatures d’employés d’un organisme qui travaillent surtout comme chercheurs. </w:t>
      </w:r>
    </w:p>
    <w:p w14:paraId="11C50A6D" w14:textId="77777777" w:rsidR="00F178E2" w:rsidRDefault="00F178E2" w:rsidP="00D12474">
      <w:pPr>
        <w:widowControl w:val="0"/>
        <w:autoSpaceDE w:val="0"/>
        <w:autoSpaceDN w:val="0"/>
        <w:adjustRightInd w:val="0"/>
        <w:spacing w:line="276" w:lineRule="auto"/>
        <w:rPr>
          <w:rFonts w:asciiTheme="majorHAnsi" w:hAnsiTheme="majorHAnsi" w:cs="Times"/>
          <w:lang w:val="fr-CA"/>
        </w:rPr>
      </w:pPr>
    </w:p>
    <w:p w14:paraId="1748FBBA"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Le candidat doit être présenté par un tiers. Aucune libre candidature ne sera acceptée. </w:t>
      </w:r>
    </w:p>
    <w:p w14:paraId="65EDD633"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703F553D"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Pour être admissibles au prix, les gagnants doivent assister au prochain congrès annuel de l’ACRV. Veuillez confirmer auprès de votre candidat qu’il sera disponible à cette date. </w:t>
      </w:r>
    </w:p>
    <w:p w14:paraId="48B608E2"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0A7FAC88"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Dans le cas du Prix d’excellence en recherche de l’ACRV-CANFAR pour la recherche communautaire, seront admissibles les équipes de chercheurs qui correspondent à la définition de la </w:t>
      </w:r>
      <w:hyperlink r:id="rId10" w:history="1">
        <w:r w:rsidRPr="00F178E2">
          <w:rPr>
            <w:rStyle w:val="Hyperlink"/>
            <w:rFonts w:asciiTheme="majorHAnsi" w:hAnsiTheme="majorHAnsi" w:cs="Times"/>
            <w:color w:val="000000" w:themeColor="text1"/>
            <w:lang w:val="fr-CA"/>
          </w:rPr>
          <w:t>recherche communautaire formulée par les IRSC</w:t>
        </w:r>
      </w:hyperlink>
      <w:r w:rsidRPr="00F178E2">
        <w:rPr>
          <w:rFonts w:asciiTheme="majorHAnsi" w:hAnsiTheme="majorHAnsi" w:cs="Times"/>
          <w:color w:val="000000" w:themeColor="text1"/>
          <w:lang w:val="fr-CA"/>
        </w:rPr>
        <w:t xml:space="preserve">. L’équipe de chercheurs et le projet doivent être actuellement en activité ou l’avoir été dans les deux dernières années. </w:t>
      </w:r>
    </w:p>
    <w:p w14:paraId="35228BBB" w14:textId="651D774A"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09574560"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PRIX OFFERTS</w:t>
      </w:r>
    </w:p>
    <w:p w14:paraId="740D2F71" w14:textId="77777777" w:rsidR="00D12474" w:rsidRPr="00F178E2" w:rsidRDefault="00D12474" w:rsidP="00D12474">
      <w:pPr>
        <w:spacing w:line="276" w:lineRule="auto"/>
        <w:rPr>
          <w:rFonts w:asciiTheme="majorHAnsi" w:hAnsiTheme="majorHAnsi"/>
          <w:b/>
          <w:color w:val="000000" w:themeColor="text1"/>
          <w:lang w:val="fr-CA"/>
        </w:rPr>
      </w:pPr>
    </w:p>
    <w:p w14:paraId="38E1EB67"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Cinq prix : un par catégorie : </w:t>
      </w:r>
    </w:p>
    <w:p w14:paraId="4E1090E1" w14:textId="77777777" w:rsidR="00D12474" w:rsidRPr="00F178E2" w:rsidRDefault="00D12474" w:rsidP="00D12474">
      <w:pPr>
        <w:spacing w:line="276" w:lineRule="auto"/>
        <w:rPr>
          <w:rFonts w:asciiTheme="majorHAnsi" w:hAnsiTheme="majorHAnsi"/>
          <w:b/>
          <w:color w:val="000000" w:themeColor="text1"/>
          <w:lang w:val="fr-CA"/>
        </w:rPr>
      </w:pPr>
    </w:p>
    <w:p w14:paraId="6C92E5FF"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Les mises en candidatures doivent indiquer clairement un seul des volets de recherche suivants : </w:t>
      </w:r>
    </w:p>
    <w:p w14:paraId="5A8E54CE"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215855B4"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54DC9F53"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Épidémiologie et Santé publique</w:t>
      </w:r>
    </w:p>
    <w:p w14:paraId="2ED91130"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587536B4" w14:textId="77777777" w:rsidR="00D12474" w:rsidRPr="00F178E2" w:rsidRDefault="00D12474" w:rsidP="00D12474">
      <w:pPr>
        <w:pStyle w:val="ListParagraph"/>
        <w:numPr>
          <w:ilvl w:val="0"/>
          <w:numId w:val="5"/>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Équipe de recherche communautaire</w:t>
      </w:r>
    </w:p>
    <w:p w14:paraId="23C0702F" w14:textId="77777777" w:rsidR="00D12474" w:rsidRPr="00F178E2" w:rsidRDefault="00D12474" w:rsidP="00D12474">
      <w:pPr>
        <w:spacing w:line="276" w:lineRule="auto"/>
        <w:rPr>
          <w:rFonts w:asciiTheme="majorHAnsi" w:hAnsiTheme="majorHAnsi"/>
          <w:color w:val="000000" w:themeColor="text1"/>
          <w:lang w:val="fr-CA"/>
        </w:rPr>
      </w:pPr>
    </w:p>
    <w:p w14:paraId="289C77EB"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candidats retenus obtiendront une inscription gratuite au prochain congrès de l’ACRV afin de recevoir leur prix. S’il s’agit d’un prix d’équipe, le </w:t>
      </w:r>
      <w:proofErr w:type="spellStart"/>
      <w:r w:rsidRPr="00F178E2">
        <w:rPr>
          <w:rFonts w:asciiTheme="majorHAnsi" w:hAnsiTheme="majorHAnsi"/>
          <w:color w:val="000000" w:themeColor="text1"/>
          <w:lang w:val="fr-CA"/>
        </w:rPr>
        <w:t>coût</w:t>
      </w:r>
      <w:proofErr w:type="spellEnd"/>
      <w:r w:rsidRPr="00F178E2">
        <w:rPr>
          <w:rFonts w:asciiTheme="majorHAnsi" w:hAnsiTheme="majorHAnsi"/>
          <w:color w:val="000000" w:themeColor="text1"/>
          <w:lang w:val="fr-CA"/>
        </w:rPr>
        <w:t xml:space="preserve"> d’une inscription sera adjugé afin de garantir qu’un représentant puisse assister au congrès et recevoir le prix. En acceptant une candidature, les candidats conviennent d’assister au congrès s’ils reçoivent le prix. </w:t>
      </w:r>
    </w:p>
    <w:p w14:paraId="15B138BB" w14:textId="77777777" w:rsidR="00D12474" w:rsidRPr="00F178E2" w:rsidRDefault="00D12474" w:rsidP="00D12474">
      <w:pPr>
        <w:spacing w:line="276" w:lineRule="auto"/>
        <w:rPr>
          <w:rFonts w:asciiTheme="majorHAnsi" w:hAnsiTheme="majorHAnsi"/>
          <w:b/>
          <w:color w:val="000000" w:themeColor="text1"/>
          <w:lang w:val="fr-CA"/>
        </w:rPr>
      </w:pPr>
    </w:p>
    <w:p w14:paraId="4ADA26EA"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Critères d’évaluation</w:t>
      </w:r>
    </w:p>
    <w:p w14:paraId="2E13B5B4"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b/>
          <w:color w:val="000000" w:themeColor="text1"/>
          <w:lang w:val="fr-CA"/>
        </w:rPr>
        <w:br/>
      </w:r>
      <w:r w:rsidRPr="00F178E2">
        <w:rPr>
          <w:rFonts w:asciiTheme="majorHAnsi" w:hAnsiTheme="majorHAnsi"/>
          <w:color w:val="000000" w:themeColor="text1"/>
          <w:lang w:val="fr-CA"/>
        </w:rPr>
        <w:t xml:space="preserve">Les examinateurs tiendront compte des critères qui suivent : </w:t>
      </w:r>
    </w:p>
    <w:p w14:paraId="452E73F0" w14:textId="77777777" w:rsidR="00D12474" w:rsidRPr="00F178E2" w:rsidRDefault="00D12474" w:rsidP="00D12474">
      <w:pPr>
        <w:rPr>
          <w:rFonts w:asciiTheme="majorHAnsi" w:hAnsiTheme="majorHAnsi" w:cs="Arial"/>
          <w:lang w:val="fr-CA"/>
        </w:rPr>
      </w:pPr>
      <w:r w:rsidRPr="00F178E2">
        <w:rPr>
          <w:rFonts w:asciiTheme="majorHAnsi" w:hAnsiTheme="majorHAnsi" w:cs="Arial"/>
          <w:lang w:val="fr-CA"/>
        </w:rPr>
        <w:t xml:space="preserve">Mesure dans laquelle la trousse de mise en candidature dégage les éléments suivants : </w:t>
      </w:r>
    </w:p>
    <w:p w14:paraId="222284D9" w14:textId="77777777" w:rsidR="00D12474" w:rsidRPr="00F178E2" w:rsidRDefault="00D12474" w:rsidP="00D12474">
      <w:pPr>
        <w:rPr>
          <w:rFonts w:asciiTheme="majorHAnsi" w:hAnsiTheme="majorHAnsi"/>
          <w:lang w:val="fr-CA"/>
        </w:rPr>
      </w:pPr>
    </w:p>
    <w:p w14:paraId="214F3753"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 dévouement du candidat comme contributeur actif de la recherche sur le VIH, en général et dans son volet spécifique; </w:t>
      </w:r>
    </w:p>
    <w:p w14:paraId="770A315B"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Qualité élevée des réalisations de recherche du candidat par ses œuvres publiées, présentations et projets en cours; </w:t>
      </w:r>
    </w:p>
    <w:p w14:paraId="5D1477D4"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d’un désir de dresser la synthèse, d’appliquer et de traduire les recherches passées, présentes et futures pour l’avancement des mouvements canadien et mondial visant à extirper le VIH. </w:t>
      </w:r>
    </w:p>
    <w:p w14:paraId="7545DEF2" w14:textId="77777777" w:rsidR="00D12474" w:rsidRPr="00F178E2" w:rsidRDefault="00D12474" w:rsidP="00D12474">
      <w:pPr>
        <w:spacing w:line="276" w:lineRule="auto"/>
        <w:rPr>
          <w:rFonts w:asciiTheme="majorHAnsi" w:hAnsiTheme="majorHAnsi"/>
          <w:b/>
          <w:color w:val="000000" w:themeColor="text1"/>
          <w:lang w:val="fr-CA"/>
        </w:rPr>
      </w:pPr>
    </w:p>
    <w:p w14:paraId="1486EF70"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L’ACRV se fait une règle de l’équité et de l’inclusion et accueille les candidatures des diverses collectivités autochtones, culturelles et régionales, de l’ensemble des spectres des genres et de la sexualité et des personnes handicapées. </w:t>
      </w:r>
    </w:p>
    <w:p w14:paraId="179C698A"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6689A268"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4928505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SUPPLÉMENTAIRES SUR LES PRIX</w:t>
      </w:r>
    </w:p>
    <w:p w14:paraId="2A9FDECC" w14:textId="77777777" w:rsidR="00D12474" w:rsidRPr="00F178E2" w:rsidRDefault="00D12474" w:rsidP="00D12474">
      <w:pPr>
        <w:spacing w:line="276" w:lineRule="auto"/>
        <w:rPr>
          <w:rFonts w:asciiTheme="majorHAnsi" w:hAnsiTheme="majorHAnsi"/>
          <w:b/>
          <w:color w:val="000000" w:themeColor="text1"/>
          <w:lang w:val="fr-CA"/>
        </w:rPr>
      </w:pPr>
    </w:p>
    <w:p w14:paraId="5232F7DF"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Veuillez ne pas oublier les conseils suivants lors de la préparation de votre trousse de mise en candidature. Veuillez transmettre ces conditions au candidat. </w:t>
      </w:r>
    </w:p>
    <w:p w14:paraId="085C15F5"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La personne qui propose une candidature doit fournir tous les renseignements et les documents justificatifs. L’ACRV ne donnera pas suite si des éléments sont manquants. De plus, aucun document supplémentaire ne sera considéré ou vu par l’équipe d’adjudication. </w:t>
      </w:r>
    </w:p>
    <w:p w14:paraId="4FC319B7"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Si vous numérisez des documents, veuillez vous assurer qu’ils sont clairs et lisibles avant de les envoyer. </w:t>
      </w:r>
    </w:p>
    <w:p w14:paraId="0ABE66C9"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Informez l’ACRV si les coordonnées changent. </w:t>
      </w:r>
    </w:p>
    <w:p w14:paraId="4579F6AD" w14:textId="77777777" w:rsidR="00D12474" w:rsidRPr="00F178E2" w:rsidRDefault="00D12474" w:rsidP="00D12474">
      <w:pPr>
        <w:pStyle w:val="ListParagraph"/>
        <w:spacing w:line="276" w:lineRule="auto"/>
        <w:jc w:val="center"/>
        <w:rPr>
          <w:rFonts w:asciiTheme="majorHAnsi" w:hAnsiTheme="majorHAnsi"/>
          <w:color w:val="000000" w:themeColor="text1"/>
          <w:lang w:val="fr-CA"/>
        </w:rPr>
      </w:pPr>
      <w:r w:rsidRPr="00F178E2">
        <w:rPr>
          <w:rFonts w:asciiTheme="majorHAnsi" w:hAnsiTheme="majorHAnsi"/>
          <w:color w:val="000000" w:themeColor="text1"/>
          <w:lang w:val="fr-CA"/>
        </w:rPr>
        <w:br/>
      </w:r>
      <w:r w:rsidRPr="00F178E2">
        <w:rPr>
          <w:rFonts w:asciiTheme="majorHAnsi" w:hAnsiTheme="majorHAnsi"/>
          <w:b/>
          <w:color w:val="000000" w:themeColor="text1"/>
          <w:lang w:val="fr-CA"/>
        </w:rPr>
        <w:t xml:space="preserve">Le congrès de l’ACRV (ACRV 2017) aura lieu du 6 au 9 avril 2017 à Montréal (Québec) </w:t>
      </w:r>
      <w:r w:rsidRPr="00F178E2">
        <w:rPr>
          <w:rFonts w:asciiTheme="majorHAnsi" w:hAnsiTheme="majorHAnsi"/>
          <w:b/>
          <w:color w:val="000000" w:themeColor="text1"/>
          <w:lang w:val="fr-CA"/>
        </w:rPr>
        <w:br/>
        <w:t xml:space="preserve">Pour en savoir plus, visitez le site </w:t>
      </w:r>
      <w:r w:rsidRPr="00F178E2">
        <w:rPr>
          <w:rFonts w:asciiTheme="majorHAnsi" w:hAnsiTheme="majorHAnsi"/>
          <w:b/>
          <w:color w:val="000000" w:themeColor="text1"/>
          <w:lang w:val="fr-CA"/>
        </w:rPr>
        <w:br/>
      </w:r>
      <w:hyperlink r:id="rId11" w:history="1">
        <w:r w:rsidRPr="00F178E2">
          <w:rPr>
            <w:rStyle w:val="Hyperlink"/>
            <w:rFonts w:asciiTheme="majorHAnsi" w:hAnsiTheme="majorHAnsi"/>
            <w:b/>
            <w:lang w:val="fr-CA"/>
          </w:rPr>
          <w:t>http://www.cahr-acrv.ca/fr/conference/</w:t>
        </w:r>
      </w:hyperlink>
    </w:p>
    <w:p w14:paraId="72F91386"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586F0339"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35DB922D" w14:textId="77777777" w:rsidR="00D12474" w:rsidRPr="00F178E2" w:rsidRDefault="00D12474" w:rsidP="00D12474">
      <w:pPr>
        <w:spacing w:line="276" w:lineRule="auto"/>
        <w:ind w:left="360"/>
        <w:jc w:val="center"/>
        <w:rPr>
          <w:rFonts w:asciiTheme="majorHAnsi" w:hAnsiTheme="majorHAnsi"/>
          <w:b/>
          <w:color w:val="000000" w:themeColor="text1"/>
          <w:lang w:val="fr-CA"/>
        </w:rPr>
      </w:pPr>
      <w:r w:rsidRPr="00F178E2">
        <w:rPr>
          <w:rFonts w:asciiTheme="majorHAnsi" w:hAnsiTheme="majorHAnsi"/>
          <w:b/>
          <w:color w:val="000000" w:themeColor="text1"/>
          <w:lang w:val="fr-CA"/>
        </w:rPr>
        <w:t>RENSEIGNEMENTS POUR LA PRÉSENTATION DES CANDIDATURES</w:t>
      </w:r>
    </w:p>
    <w:p w14:paraId="4383947A"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29E3D4C7"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COMMENT PRÉSENTER UNE CANDIDATURE</w:t>
      </w:r>
    </w:p>
    <w:p w14:paraId="2466A292" w14:textId="77777777" w:rsidR="00D12474" w:rsidRPr="00F178E2" w:rsidRDefault="00D12474" w:rsidP="00D12474">
      <w:pPr>
        <w:spacing w:line="276" w:lineRule="auto"/>
        <w:rPr>
          <w:rFonts w:asciiTheme="majorHAnsi" w:hAnsiTheme="majorHAnsi"/>
          <w:b/>
          <w:color w:val="000000" w:themeColor="text1"/>
          <w:lang w:val="fr-CA"/>
        </w:rPr>
      </w:pPr>
    </w:p>
    <w:p w14:paraId="1077916F" w14:textId="77777777" w:rsidR="00D12474" w:rsidRPr="00F178E2" w:rsidRDefault="00D12474" w:rsidP="00D12474">
      <w:pPr>
        <w:spacing w:line="276" w:lineRule="auto"/>
        <w:rPr>
          <w:rFonts w:asciiTheme="majorHAnsi" w:hAnsiTheme="majorHAnsi"/>
          <w:i/>
          <w:color w:val="000000" w:themeColor="text1"/>
          <w:lang w:val="fr-CA"/>
        </w:rPr>
      </w:pPr>
      <w:r w:rsidRPr="00F178E2">
        <w:rPr>
          <w:rFonts w:asciiTheme="majorHAnsi" w:hAnsiTheme="majorHAnsi"/>
          <w:color w:val="000000" w:themeColor="text1"/>
          <w:lang w:val="fr-CA"/>
        </w:rPr>
        <w:t xml:space="preserve">Pour présenter la candidature d’un collègue, vous devez présenter en format PDF et dans un seul document un dossier complet de candidature au prix, et l’envoyer par courriel à </w:t>
      </w:r>
      <w:hyperlink r:id="rId12" w:history="1">
        <w:r w:rsidRPr="00F178E2">
          <w:rPr>
            <w:rFonts w:asciiTheme="majorHAnsi" w:hAnsiTheme="majorHAnsi" w:cs="Actor-Regular"/>
            <w:b/>
            <w:color w:val="000000" w:themeColor="text1"/>
            <w:u w:val="single" w:color="A0C9DB"/>
            <w:lang w:val="fr-CA"/>
          </w:rPr>
          <w:t>trainingandawards@cahr-acrv.ca</w:t>
        </w:r>
      </w:hyperlink>
      <w:r w:rsidRPr="00F178E2">
        <w:rPr>
          <w:rFonts w:asciiTheme="majorHAnsi" w:hAnsiTheme="majorHAnsi" w:cs="Actor-Regular"/>
          <w:color w:val="000000" w:themeColor="text1"/>
          <w:lang w:val="fr-CA"/>
        </w:rPr>
        <w:t xml:space="preserve"> </w:t>
      </w:r>
      <w:r w:rsidRPr="00F178E2">
        <w:rPr>
          <w:rFonts w:asciiTheme="majorHAnsi" w:hAnsiTheme="majorHAnsi"/>
          <w:color w:val="000000" w:themeColor="text1"/>
          <w:lang w:val="fr-CA"/>
        </w:rPr>
        <w:t>avant la date limite de réception des demandes. Veuillez sauvegarder le document PDF en indiquant le nom du candidat et le volet de recherche (p. ex., NOMDEFAMILLE_VOLET; FONDAMENTALES, CLINIQUES, ÉPIDÉMIOLOGIE, SOCIALES, COMMUNAUTAIRE)</w:t>
      </w:r>
    </w:p>
    <w:p w14:paraId="5613135C" w14:textId="77777777" w:rsidR="00D12474" w:rsidRPr="00F178E2" w:rsidRDefault="00D12474" w:rsidP="00D12474">
      <w:pPr>
        <w:spacing w:line="276" w:lineRule="auto"/>
        <w:rPr>
          <w:rFonts w:asciiTheme="majorHAnsi" w:hAnsiTheme="majorHAnsi"/>
          <w:color w:val="000000" w:themeColor="text1"/>
          <w:lang w:val="fr-CA"/>
        </w:rPr>
      </w:pPr>
    </w:p>
    <w:p w14:paraId="34DA8791"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Voici les éléments que doit comprendre une demande complète : </w:t>
      </w:r>
    </w:p>
    <w:p w14:paraId="3E8F82AB"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Formulaire de mise en candidature rempli</w:t>
      </w:r>
      <w:r w:rsidRPr="00F178E2">
        <w:rPr>
          <w:rFonts w:asciiTheme="majorHAnsi" w:hAnsiTheme="majorHAnsi"/>
          <w:color w:val="000000" w:themeColor="text1"/>
          <w:lang w:val="fr-CA"/>
        </w:rPr>
        <w:t xml:space="preserve"> (se trouve à la fin du présent document);</w:t>
      </w:r>
      <w:r w:rsidRPr="00F178E2">
        <w:rPr>
          <w:rFonts w:asciiTheme="majorHAnsi" w:hAnsiTheme="majorHAnsi"/>
          <w:color w:val="000000" w:themeColor="text1"/>
          <w:u w:val="single"/>
          <w:lang w:val="fr-CA"/>
        </w:rPr>
        <w:t xml:space="preserve"> </w:t>
      </w:r>
    </w:p>
    <w:p w14:paraId="2294AE6B"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Déclaration de candidature</w:t>
      </w:r>
      <w:r w:rsidRPr="00F178E2">
        <w:rPr>
          <w:rFonts w:asciiTheme="majorHAnsi" w:hAnsiTheme="majorHAnsi"/>
          <w:color w:val="000000" w:themeColor="text1"/>
          <w:lang w:val="fr-CA"/>
        </w:rPr>
        <w:t xml:space="preserve"> – brève explication du succès de la personne candidate par rapport aux critères décrits à la rubrique « Critères d’évaluation » (maximum de 500 mots);</w:t>
      </w:r>
    </w:p>
    <w:p w14:paraId="3CF3FF9C"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Deux lettres de recommandation</w:t>
      </w:r>
      <w:r w:rsidRPr="00F178E2">
        <w:rPr>
          <w:rFonts w:asciiTheme="majorHAnsi" w:hAnsiTheme="majorHAnsi"/>
          <w:color w:val="000000" w:themeColor="text1"/>
          <w:lang w:val="fr-CA"/>
        </w:rPr>
        <w:t xml:space="preserve"> – aucune recommandation personnelle ne sera acceptée, mais il doit s’agir de lettres de personnes capables de témoigner du travail des candidats dans la recherche sur le VIH. Toutes les lettres doivent être signées et datées et rédigées expressément pour le prix;</w:t>
      </w:r>
    </w:p>
    <w:p w14:paraId="77A1DB1C"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Curriculum vitae le plus récent du candidat</w:t>
      </w:r>
    </w:p>
    <w:p w14:paraId="175FC067"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0257A3B5"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77301850"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DÉCISION D’ADJUDICATION DE PRIX </w:t>
      </w:r>
    </w:p>
    <w:p w14:paraId="0B21B2CC" w14:textId="77777777" w:rsidR="00D12474" w:rsidRPr="00F178E2" w:rsidRDefault="00D12474" w:rsidP="00D12474">
      <w:pPr>
        <w:spacing w:line="276" w:lineRule="auto"/>
        <w:rPr>
          <w:rFonts w:asciiTheme="majorHAnsi" w:hAnsiTheme="majorHAnsi"/>
          <w:b/>
          <w:color w:val="000000" w:themeColor="text1"/>
          <w:lang w:val="fr-CA"/>
        </w:rPr>
      </w:pPr>
    </w:p>
    <w:p w14:paraId="26D4FEB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L’ACRV communiquera avec tous les candidats par courriel concernant le résultat du processus d’adjudication. À ce moment, le candidat devra communiquer avec l’ACRV afin d’accepter le prix et confirmer sa présence au prochain congrès de l’Association. </w:t>
      </w:r>
    </w:p>
    <w:p w14:paraId="543CC50A" w14:textId="77777777" w:rsidR="00D12474" w:rsidRPr="00F178E2" w:rsidRDefault="00D12474" w:rsidP="00D12474">
      <w:pPr>
        <w:spacing w:line="276" w:lineRule="auto"/>
        <w:rPr>
          <w:rFonts w:asciiTheme="majorHAnsi" w:hAnsiTheme="majorHAnsi"/>
          <w:b/>
          <w:color w:val="000000" w:themeColor="text1"/>
          <w:lang w:val="fr-CA"/>
        </w:rPr>
      </w:pPr>
    </w:p>
    <w:p w14:paraId="3A5FF590"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Dans le cadre du prix, les candidats retenus doivent consentir à ce qu’une courte biographie soit affichée sur les sites Web de l’ACRV et de CANFAR et que se communiqueront les organismes subventionnaires aux fins de débouchés organisationnels futurs. </w:t>
      </w:r>
      <w:r w:rsidRPr="00F178E2">
        <w:rPr>
          <w:rFonts w:asciiTheme="majorHAnsi" w:hAnsiTheme="majorHAnsi"/>
          <w:color w:val="000000" w:themeColor="text1"/>
          <w:lang w:val="fr-CA"/>
        </w:rPr>
        <w:br/>
      </w:r>
    </w:p>
    <w:p w14:paraId="0E5C627E"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NOUVELLE PRÉSENTATION À DES PRIX FUTURS</w:t>
      </w:r>
    </w:p>
    <w:p w14:paraId="093B32B3" w14:textId="77777777" w:rsidR="00D12474" w:rsidRPr="00F178E2" w:rsidRDefault="00D12474" w:rsidP="00D12474">
      <w:pPr>
        <w:spacing w:line="276" w:lineRule="auto"/>
        <w:rPr>
          <w:rFonts w:asciiTheme="majorHAnsi" w:hAnsiTheme="majorHAnsi"/>
          <w:b/>
          <w:color w:val="000000" w:themeColor="text1"/>
          <w:lang w:val="fr-CA"/>
        </w:rPr>
      </w:pPr>
    </w:p>
    <w:p w14:paraId="3F14B5F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demandes non retenues peuvent être présentées à nouveau l’année suivante et ce, jusqu’à concurrence de trois après la présentation initiale. Ce délai passé, la personne qui a proposé une candidature et le candidat seront tenus de présenter une nouvelle demande. Dans le cas des candidatures acceptées, l’ACRV invite la personne qui a présenté la candidature à tenir à jour tous les renseignements pertinents. Veuillez communiquer avec l’ACRV si vous souhaitez qu’une candidature soit réévaluée. </w:t>
      </w:r>
    </w:p>
    <w:p w14:paraId="1895ED19" w14:textId="77777777" w:rsidR="00D12474" w:rsidRPr="00F178E2" w:rsidRDefault="00D12474" w:rsidP="00D12474">
      <w:pPr>
        <w:spacing w:line="276" w:lineRule="auto"/>
        <w:rPr>
          <w:rFonts w:asciiTheme="majorHAnsi" w:hAnsiTheme="majorHAnsi"/>
          <w:b/>
          <w:color w:val="000000" w:themeColor="text1"/>
          <w:lang w:val="fr-CA"/>
        </w:rPr>
      </w:pPr>
    </w:p>
    <w:p w14:paraId="4AB5912D"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PERSONNELS</w:t>
      </w:r>
    </w:p>
    <w:p w14:paraId="328F54EC" w14:textId="77777777" w:rsidR="00D12474" w:rsidRPr="00F178E2" w:rsidRDefault="00D12474" w:rsidP="00D12474">
      <w:pPr>
        <w:widowControl w:val="0"/>
        <w:autoSpaceDE w:val="0"/>
        <w:autoSpaceDN w:val="0"/>
        <w:adjustRightInd w:val="0"/>
        <w:spacing w:after="240" w:line="360" w:lineRule="atLeast"/>
        <w:rPr>
          <w:rFonts w:asciiTheme="majorHAnsi" w:hAnsiTheme="majorHAnsi" w:cs="Times"/>
          <w:lang w:val="fr-CA"/>
        </w:rPr>
      </w:pPr>
      <w:r w:rsidRPr="00F178E2">
        <w:rPr>
          <w:rFonts w:asciiTheme="majorHAnsi" w:hAnsiTheme="majorHAnsi" w:cs="Garamond"/>
          <w:lang w:val="fr-CA"/>
        </w:rPr>
        <w:br/>
        <w:t xml:space="preserve">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donne à chaque personne le droit d’avoir accès aux renseignements personnels le concernant et de demander qu’ils soient corrigés. L’ACRV et CANFAR s’assureront de protéger les renseignements personnels conformément aux exigences de 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w:t>
      </w:r>
      <w:r w:rsidRPr="00F178E2">
        <w:rPr>
          <w:rFonts w:asciiTheme="majorHAnsi" w:hAnsiTheme="majorHAnsi" w:cs="Garamond"/>
          <w:lang w:val="fr-CA"/>
        </w:rPr>
        <w:br/>
      </w:r>
    </w:p>
    <w:p w14:paraId="3FB9B8F4"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Pour en savoir davantage ou pour obtenir réponse à toute question, adressez-vous à : </w:t>
      </w:r>
    </w:p>
    <w:p w14:paraId="52F92C9A"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Association canadienne de recherche sur le VIH </w:t>
      </w:r>
    </w:p>
    <w:p w14:paraId="3C30E01F"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236, rue </w:t>
      </w:r>
      <w:proofErr w:type="spellStart"/>
      <w:r w:rsidRPr="00F178E2">
        <w:rPr>
          <w:rFonts w:asciiTheme="majorHAnsi" w:hAnsiTheme="majorHAnsi" w:cs="Actor-Regular"/>
          <w:color w:val="000000" w:themeColor="text1"/>
          <w:lang w:val="fr-CA"/>
        </w:rPr>
        <w:t>Metcalfe</w:t>
      </w:r>
      <w:proofErr w:type="spellEnd"/>
      <w:r w:rsidRPr="00F178E2">
        <w:rPr>
          <w:rFonts w:asciiTheme="majorHAnsi" w:hAnsiTheme="majorHAnsi" w:cs="Actor-Regular"/>
          <w:color w:val="000000" w:themeColor="text1"/>
          <w:lang w:val="fr-CA"/>
        </w:rPr>
        <w:t xml:space="preserve">, bureau 302 </w:t>
      </w:r>
    </w:p>
    <w:p w14:paraId="3A12C660"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Ottawa (ON)    K2P 1R3 </w:t>
      </w:r>
    </w:p>
    <w:p w14:paraId="7D5124CB"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Courriel : </w:t>
      </w:r>
      <w:hyperlink r:id="rId13" w:history="1">
        <w:r w:rsidRPr="00F178E2">
          <w:rPr>
            <w:rFonts w:asciiTheme="majorHAnsi" w:hAnsiTheme="majorHAnsi" w:cs="Helvetica"/>
            <w:color w:val="000000" w:themeColor="text1"/>
            <w:lang w:val="fr-CA"/>
          </w:rPr>
          <w:t>trainingandawards@cahr-acrv.ca</w:t>
        </w:r>
      </w:hyperlink>
    </w:p>
    <w:p w14:paraId="2CFD6A5F"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Tél. : +1 613-747-2465</w:t>
      </w:r>
    </w:p>
    <w:p w14:paraId="10E68446" w14:textId="77777777" w:rsidR="00D12474" w:rsidRPr="00F178E2" w:rsidRDefault="00D12474" w:rsidP="00D12474">
      <w:pPr>
        <w:spacing w:line="276" w:lineRule="auto"/>
        <w:rPr>
          <w:rFonts w:asciiTheme="majorHAnsi" w:hAnsiTheme="majorHAnsi" w:cs="Actor-Regular"/>
          <w:color w:val="000000" w:themeColor="text1"/>
          <w:lang w:val="fr-CA"/>
        </w:rPr>
      </w:pPr>
    </w:p>
    <w:p w14:paraId="576F4750" w14:textId="68381181" w:rsidR="006D76B6" w:rsidRDefault="006D76B6">
      <w:pPr>
        <w:rPr>
          <w:rFonts w:asciiTheme="majorHAnsi" w:hAnsiTheme="majorHAnsi"/>
        </w:rPr>
      </w:pPr>
      <w:r>
        <w:rPr>
          <w:rFonts w:asciiTheme="majorHAnsi" w:hAnsiTheme="majorHAnsi"/>
        </w:rPr>
        <w:br w:type="page"/>
      </w:r>
    </w:p>
    <w:p w14:paraId="25DA02ED" w14:textId="77777777" w:rsidR="00317720" w:rsidRDefault="00317720" w:rsidP="00F67FB5">
      <w:pPr>
        <w:spacing w:line="276" w:lineRule="auto"/>
        <w:jc w:val="center"/>
        <w:rPr>
          <w:rFonts w:asciiTheme="majorHAnsi" w:hAnsiTheme="majorHAnsi"/>
        </w:rPr>
      </w:pPr>
    </w:p>
    <w:p w14:paraId="4D74CDEB" w14:textId="6AA6535C" w:rsidR="00F67FB5" w:rsidRPr="00F67FB5" w:rsidRDefault="00F67FB5" w:rsidP="00F67FB5">
      <w:pPr>
        <w:spacing w:line="276" w:lineRule="auto"/>
        <w:jc w:val="center"/>
        <w:rPr>
          <w:rFonts w:asciiTheme="majorHAnsi" w:hAnsiTheme="majorHAnsi"/>
          <w:b/>
          <w:color w:val="000000" w:themeColor="text1"/>
          <w:sz w:val="28"/>
          <w:szCs w:val="28"/>
          <w:lang w:val="fr-CA"/>
        </w:rPr>
      </w:pPr>
      <w:r w:rsidRPr="00F67FB5">
        <w:rPr>
          <w:rFonts w:asciiTheme="majorHAnsi" w:hAnsiTheme="majorHAnsi"/>
          <w:b/>
          <w:color w:val="000000" w:themeColor="text1"/>
          <w:sz w:val="28"/>
          <w:szCs w:val="28"/>
          <w:lang w:val="fr-CA"/>
        </w:rPr>
        <w:t>Prix d’excellence en recherche 2017 de l’ACRV-CANFAR</w:t>
      </w:r>
    </w:p>
    <w:p w14:paraId="52F6E6B4" w14:textId="77777777" w:rsidR="00317720" w:rsidRDefault="00317720" w:rsidP="00F67FB5">
      <w:pPr>
        <w:spacing w:line="276" w:lineRule="auto"/>
        <w:rPr>
          <w:rFonts w:asciiTheme="majorHAnsi" w:hAnsiTheme="majorHAnsi"/>
          <w:b/>
          <w:color w:val="000000" w:themeColor="text1"/>
          <w:lang w:val="fr-CA"/>
        </w:rPr>
      </w:pPr>
    </w:p>
    <w:p w14:paraId="6D15E784" w14:textId="77777777" w:rsidR="00317720" w:rsidRDefault="00317720" w:rsidP="00F67FB5">
      <w:pPr>
        <w:spacing w:line="276" w:lineRule="auto"/>
        <w:rPr>
          <w:rFonts w:asciiTheme="majorHAnsi" w:hAnsiTheme="majorHAnsi"/>
          <w:b/>
          <w:color w:val="000000" w:themeColor="text1"/>
          <w:lang w:val="fr-CA"/>
        </w:rPr>
      </w:pPr>
    </w:p>
    <w:p w14:paraId="150C84AB" w14:textId="77777777" w:rsidR="00F67FB5" w:rsidRPr="00E93B31" w:rsidRDefault="00F67FB5" w:rsidP="00F67FB5">
      <w:pP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PARTIE 1 : PERSONNE PRÉSENTANT LE CANDIDAT (à remplir par la personne qui présente le candidat)</w:t>
      </w:r>
    </w:p>
    <w:p w14:paraId="2A1596D1" w14:textId="77777777" w:rsidR="006D76B6" w:rsidRDefault="006D76B6" w:rsidP="002C43D7">
      <w:pPr>
        <w:tabs>
          <w:tab w:val="left" w:pos="5264"/>
        </w:tabs>
        <w:rPr>
          <w:rFonts w:asciiTheme="majorHAnsi" w:hAnsiTheme="majorHAnsi"/>
        </w:rPr>
      </w:pPr>
    </w:p>
    <w:p w14:paraId="1C54C3E0"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PERSONNE PRÉSENTANT LE CANDIDAT</w:t>
      </w:r>
    </w:p>
    <w:p w14:paraId="7AEB186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281411D1"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24FC5612"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de la personne qui présente le candidat</w:t>
      </w:r>
    </w:p>
    <w:p w14:paraId="7F7EAD8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39D40EB4"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1744D03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45F4394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454713B7"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52CC3E07"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64FD6EB7" w14:textId="77777777" w:rsidR="00317720" w:rsidRDefault="00317720" w:rsidP="00317720">
      <w:pPr>
        <w:spacing w:line="276" w:lineRule="auto"/>
        <w:rPr>
          <w:rFonts w:asciiTheme="majorHAnsi" w:hAnsiTheme="majorHAnsi"/>
          <w:color w:val="000000" w:themeColor="text1"/>
          <w:lang w:val="fr-CA"/>
        </w:rPr>
      </w:pPr>
    </w:p>
    <w:p w14:paraId="698D4ED3" w14:textId="77777777" w:rsidR="00317720" w:rsidRDefault="00317720" w:rsidP="00317720">
      <w:pPr>
        <w:spacing w:line="276" w:lineRule="auto"/>
        <w:rPr>
          <w:rFonts w:asciiTheme="majorHAnsi" w:hAnsiTheme="majorHAnsi"/>
          <w:color w:val="000000" w:themeColor="text1"/>
          <w:lang w:val="fr-CA"/>
        </w:rPr>
      </w:pPr>
    </w:p>
    <w:p w14:paraId="7C5F9E3F" w14:textId="77777777" w:rsidR="00317720" w:rsidRPr="00E93B31" w:rsidRDefault="00317720" w:rsidP="00317720">
      <w:pPr>
        <w:spacing w:line="276" w:lineRule="auto"/>
        <w:rPr>
          <w:rFonts w:asciiTheme="majorHAnsi" w:hAnsiTheme="majorHAnsi"/>
          <w:color w:val="000000" w:themeColor="text1"/>
          <w:lang w:val="fr-CA"/>
        </w:rPr>
      </w:pPr>
    </w:p>
    <w:p w14:paraId="0F1DE9E1"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CANDIDAT</w:t>
      </w:r>
    </w:p>
    <w:p w14:paraId="09A20B6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r>
    </w:p>
    <w:p w14:paraId="289CF36F"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du candidat</w:t>
      </w:r>
    </w:p>
    <w:p w14:paraId="2833A63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607BF5E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0E95EC1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288FC51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E88D1CF"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51E5AC7E"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731743C0"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5E8EFEC1"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2ED0226F"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eastAsia="MS Gothic" w:hAnsiTheme="majorHAnsi" w:cs="Menlo Regular"/>
          <w:color w:val="000000" w:themeColor="text1"/>
          <w:lang w:val="fr-CA"/>
        </w:rPr>
      </w:pPr>
      <w:r w:rsidRPr="00E93B31">
        <w:rPr>
          <w:rFonts w:asciiTheme="majorHAnsi" w:hAnsiTheme="majorHAnsi"/>
          <w:color w:val="000000" w:themeColor="text1"/>
          <w:lang w:val="fr-CA"/>
        </w:rPr>
        <w:t xml:space="preserve">Volet de recherche </w:t>
      </w:r>
      <w:r w:rsidRPr="00E93B31">
        <w:rPr>
          <w:rFonts w:asciiTheme="majorHAnsi" w:hAnsiTheme="majorHAnsi"/>
          <w:color w:val="000000" w:themeColor="text1"/>
          <w:lang w:val="fr-CA"/>
        </w:rPr>
        <w:br/>
      </w:r>
      <w:r w:rsidRPr="00E93B31">
        <w:rPr>
          <w:rFonts w:asciiTheme="majorHAnsi" w:hAnsiTheme="majorHAnsi"/>
          <w:color w:val="000000" w:themeColor="text1"/>
          <w:lang w:val="fr-CA"/>
        </w:rPr>
        <w:tab/>
        <w:t xml:space="preserv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br/>
        <w:t>Nombre d’années comme chercheur :</w:t>
      </w:r>
    </w:p>
    <w:p w14:paraId="01C5BA85"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LA PERSONNE QUI PRÉSENTE LE CANDIDAT</w:t>
      </w:r>
    </w:p>
    <w:p w14:paraId="19912AA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711E1432"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t xml:space="preserve">En présentant la présente candidature, la personne qui propose le candidat et le candidat consentent aux énoncés suivants, indiquant en cochant les cases correspondantes et en signant ci-dessous : </w:t>
      </w:r>
    </w:p>
    <w:p w14:paraId="29F9B69B"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6BDF1646"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J’ai lu soigneusement les critères énumérés dans le dossier de mise en candidature et le candidat satisfait à ces conditions. </w:t>
      </w:r>
    </w:p>
    <w:p w14:paraId="68665D95"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 la mise en candidature est retenue, le candidat consent à ce qu’une photo et une brève biographie de ses réalisations de recherche soient publiées sur le site Web de l’ACRV et utilisées à des fins publicitaires.</w:t>
      </w:r>
    </w:p>
    <w:p w14:paraId="3A211B89"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Le candidat convient d’assister au congrès de l’ACRV 2017 à Montréal (</w:t>
      </w:r>
      <w:proofErr w:type="spellStart"/>
      <w:r w:rsidRPr="00E93B31">
        <w:rPr>
          <w:rFonts w:asciiTheme="majorHAnsi" w:hAnsiTheme="majorHAnsi"/>
          <w:color w:val="000000" w:themeColor="text1"/>
          <w:lang w:val="fr-CA"/>
        </w:rPr>
        <w:t>Qc</w:t>
      </w:r>
      <w:proofErr w:type="spellEnd"/>
      <w:r w:rsidRPr="00E93B31">
        <w:rPr>
          <w:rFonts w:asciiTheme="majorHAnsi" w:hAnsiTheme="majorHAnsi"/>
          <w:color w:val="000000" w:themeColor="text1"/>
          <w:lang w:val="fr-CA"/>
        </w:rPr>
        <w:t xml:space="preserve">) qui a lieu du 6 au 9 avril 2017, si sa candidature est retenue. Le gagnant obtiendra une inscription gratuite au congrès (billets d’avion et hébergement non compris). </w:t>
      </w:r>
    </w:p>
    <w:p w14:paraId="232A1AA8"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14D68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31A4B165"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163643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de la personne qui présente le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3ABE42F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301AF1D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14BC9A3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227563B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du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491E6773" w14:textId="77777777" w:rsidR="00317720" w:rsidRDefault="00317720" w:rsidP="00317720">
      <w:pPr>
        <w:rPr>
          <w:rFonts w:ascii="Calibri" w:hAnsi="Calibri"/>
          <w:color w:val="000000" w:themeColor="text1"/>
          <w:lang w:val="fr-CA"/>
        </w:rPr>
      </w:pPr>
    </w:p>
    <w:p w14:paraId="57F07005" w14:textId="3AC123B6" w:rsidR="00317720" w:rsidRPr="00317720" w:rsidRDefault="00317720" w:rsidP="00317720">
      <w:pPr>
        <w:rPr>
          <w:rFonts w:ascii="Calibri" w:hAnsi="Calibri"/>
          <w:color w:val="000000" w:themeColor="text1"/>
          <w:lang w:val="fr-CA"/>
        </w:rPr>
      </w:pPr>
      <w:r w:rsidRPr="00E93B31">
        <w:rPr>
          <w:rFonts w:asciiTheme="majorHAnsi" w:hAnsiTheme="majorHAnsi"/>
          <w:b/>
          <w:color w:val="000000" w:themeColor="text1"/>
          <w:lang w:val="fr-CA"/>
        </w:rPr>
        <w:t>PARTIE 2 : LETTRES DE RECOMMANDATION</w:t>
      </w:r>
    </w:p>
    <w:p w14:paraId="3E065BF0"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La trousse de mise en candidature doit comporter au maximum </w:t>
      </w:r>
      <w:r w:rsidRPr="00E93B31">
        <w:rPr>
          <w:rFonts w:asciiTheme="majorHAnsi" w:hAnsiTheme="majorHAnsi"/>
          <w:b/>
          <w:color w:val="000000" w:themeColor="text1"/>
          <w:u w:val="single"/>
          <w:lang w:val="fr-CA"/>
        </w:rPr>
        <w:t>deux lettres</w:t>
      </w:r>
      <w:r w:rsidRPr="00E93B31">
        <w:rPr>
          <w:rFonts w:asciiTheme="majorHAnsi" w:hAnsiTheme="majorHAnsi"/>
          <w:color w:val="000000" w:themeColor="text1"/>
          <w:lang w:val="fr-CA"/>
        </w:rPr>
        <w:t xml:space="preserve">. Veuillez présenter ces lettres en français ou en anglais ou dans les deux langues. </w:t>
      </w:r>
    </w:p>
    <w:p w14:paraId="1501E427" w14:textId="77777777" w:rsidR="00317720" w:rsidRPr="00E93B31" w:rsidRDefault="00317720" w:rsidP="00317720">
      <w:pPr>
        <w:spacing w:line="276" w:lineRule="auto"/>
        <w:rPr>
          <w:rFonts w:asciiTheme="majorHAnsi" w:hAnsiTheme="majorHAnsi"/>
          <w:color w:val="000000" w:themeColor="text1"/>
          <w:lang w:val="fr-CA"/>
        </w:rPr>
      </w:pPr>
    </w:p>
    <w:p w14:paraId="049A571B"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SPÉCIALISTES FOURNISSANT DES LETTRES DE RECOMMANDATION</w:t>
      </w:r>
    </w:p>
    <w:p w14:paraId="300C5D5C"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t xml:space="preserve">1) </w:t>
      </w:r>
    </w:p>
    <w:p w14:paraId="65664EE3"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r w:rsidRPr="00E93B31">
        <w:rPr>
          <w:rFonts w:asciiTheme="majorHAnsi" w:hAnsiTheme="majorHAnsi"/>
          <w:b/>
          <w:color w:val="000000" w:themeColor="text1"/>
          <w:lang w:val="fr-CA"/>
        </w:rPr>
        <w:t xml:space="preserve"> </w:t>
      </w:r>
      <w:r w:rsidRPr="00E93B31">
        <w:rPr>
          <w:rFonts w:asciiTheme="majorHAnsi" w:hAnsiTheme="majorHAnsi"/>
          <w:b/>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0ED4AB6"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4A57DF57"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81FE16D"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6A17DDC0"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b/>
          <w:color w:val="000000" w:themeColor="text1"/>
          <w:lang w:val="fr-CA"/>
        </w:rPr>
        <w:t xml:space="preserve">2) </w:t>
      </w:r>
    </w:p>
    <w:p w14:paraId="30A2EFB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p>
    <w:p w14:paraId="75D2CE3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333EF20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p>
    <w:p w14:paraId="10D881D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5CF8DF0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p>
    <w:p w14:paraId="529100E9"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1FDCBDAB"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7265067C"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8B6BA2F"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p>
    <w:p w14:paraId="05116FB9"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08F7CD19" w14:textId="77777777" w:rsidR="00317720" w:rsidRPr="00E93B31" w:rsidRDefault="00317720" w:rsidP="00317720">
      <w:pPr>
        <w:spacing w:line="276" w:lineRule="auto"/>
        <w:jc w:val="center"/>
        <w:rPr>
          <w:rFonts w:ascii="Calibri" w:hAnsi="Calibri"/>
          <w:color w:val="000000" w:themeColor="text1"/>
          <w:lang w:val="fr-CA"/>
        </w:rPr>
      </w:pPr>
    </w:p>
    <w:p w14:paraId="52AB4AB4" w14:textId="1B3BF4ED" w:rsidR="00317720" w:rsidRPr="009D374E" w:rsidRDefault="00317720" w:rsidP="009D374E">
      <w:pPr>
        <w:rPr>
          <w:rFonts w:asciiTheme="majorHAnsi" w:hAnsiTheme="majorHAnsi"/>
          <w:color w:val="000000" w:themeColor="text1"/>
          <w:lang w:val="fr-CA"/>
        </w:rPr>
      </w:pPr>
      <w:r w:rsidRPr="00E93B31">
        <w:rPr>
          <w:rFonts w:ascii="Calibri" w:hAnsi="Calibri"/>
          <w:b/>
          <w:color w:val="000000" w:themeColor="text1"/>
          <w:lang w:val="fr-CA"/>
        </w:rPr>
        <w:t>PARTIE 3 : DÉCLARATION DE MISE EN CANDIDATURE</w:t>
      </w:r>
    </w:p>
    <w:p w14:paraId="105DC651" w14:textId="77777777" w:rsidR="00317720" w:rsidRPr="00E93B31" w:rsidRDefault="00317720" w:rsidP="00317720">
      <w:pPr>
        <w:spacing w:line="276" w:lineRule="auto"/>
        <w:rPr>
          <w:rFonts w:ascii="Calibri" w:hAnsi="Calibri"/>
          <w:color w:val="000000" w:themeColor="text1"/>
          <w:lang w:val="fr-CA"/>
        </w:rPr>
      </w:pPr>
      <w:r w:rsidRPr="00E93B31">
        <w:rPr>
          <w:rFonts w:ascii="Calibri" w:hAnsi="Calibri"/>
          <w:color w:val="000000" w:themeColor="text1"/>
          <w:lang w:val="fr-CA"/>
        </w:rPr>
        <w:t xml:space="preserve">Limite de 500 mots : Veuillez fournir une déclaration témoignant des critères d’évaluation suivants : </w:t>
      </w:r>
    </w:p>
    <w:p w14:paraId="788DCC9E"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 dévouement du candidat à contribuer activement à la recherche sur le VIH, en général et dans son volet spécifique;</w:t>
      </w:r>
    </w:p>
    <w:p w14:paraId="72EFB644"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 xml:space="preserve">Qualité des réalisations de recherche du candidat tels qu’en témoignent les travaux publiés, les présentations et les projets en cours; </w:t>
      </w:r>
    </w:p>
    <w:p w14:paraId="71304C0E"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d’un désir de dresser la synthèse de la recherche passée, présente et future et de la traduire en progrès pour les mouvements canadien et mondial œuvrant pour extirper le VIH.</w:t>
      </w:r>
    </w:p>
    <w:p w14:paraId="64E2B0F1" w14:textId="77777777" w:rsidR="00317720" w:rsidRDefault="00317720" w:rsidP="00317720">
      <w:pPr>
        <w:spacing w:line="276" w:lineRule="auto"/>
        <w:rPr>
          <w:rFonts w:asciiTheme="majorHAnsi" w:hAnsiTheme="majorHAnsi"/>
          <w:color w:val="000000" w:themeColor="text1"/>
          <w:lang w:val="fr-CA"/>
        </w:rPr>
      </w:pPr>
    </w:p>
    <w:p w14:paraId="7B46DB48" w14:textId="77777777" w:rsidR="00317720" w:rsidRPr="00E93B31" w:rsidRDefault="00317720" w:rsidP="00317720">
      <w:pPr>
        <w:spacing w:line="276" w:lineRule="auto"/>
        <w:rPr>
          <w:rFonts w:asciiTheme="majorHAnsi" w:hAnsiTheme="majorHAnsi"/>
          <w:color w:val="000000" w:themeColor="text1"/>
          <w:lang w:val="fr-CA"/>
        </w:rPr>
      </w:pPr>
    </w:p>
    <w:p w14:paraId="67AAF121"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MISE EN CANDIDATURE</w:t>
      </w:r>
    </w:p>
    <w:p w14:paraId="23F16831"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2E737C46" w14:textId="77777777" w:rsidR="00317720" w:rsidRDefault="00317720" w:rsidP="00317720">
      <w:pPr>
        <w:spacing w:line="276" w:lineRule="auto"/>
        <w:jc w:val="center"/>
        <w:rPr>
          <w:rFonts w:ascii="Calibri" w:hAnsi="Calibri"/>
          <w:b/>
          <w:color w:val="000000" w:themeColor="text1"/>
          <w:lang w:val="fr-CA"/>
        </w:rPr>
      </w:pPr>
    </w:p>
    <w:p w14:paraId="1F734693" w14:textId="77777777" w:rsidR="00317720" w:rsidRDefault="00317720" w:rsidP="00317720">
      <w:pPr>
        <w:spacing w:line="276" w:lineRule="auto"/>
        <w:jc w:val="center"/>
        <w:rPr>
          <w:rFonts w:ascii="Calibri" w:hAnsi="Calibri"/>
          <w:b/>
          <w:color w:val="000000" w:themeColor="text1"/>
          <w:lang w:val="fr-CA"/>
        </w:rPr>
      </w:pPr>
    </w:p>
    <w:p w14:paraId="7F36D42C" w14:textId="77777777" w:rsidR="00317720" w:rsidRPr="00E93B31" w:rsidRDefault="00317720" w:rsidP="00317720">
      <w:pPr>
        <w:spacing w:line="276" w:lineRule="auto"/>
        <w:jc w:val="center"/>
        <w:rPr>
          <w:rFonts w:ascii="Calibri" w:hAnsi="Calibri"/>
          <w:b/>
          <w:color w:val="000000" w:themeColor="text1"/>
          <w:lang w:val="fr-CA"/>
        </w:rPr>
      </w:pPr>
      <w:r w:rsidRPr="00E93B31">
        <w:rPr>
          <w:rFonts w:ascii="Calibri" w:hAnsi="Calibri"/>
          <w:b/>
          <w:color w:val="000000" w:themeColor="text1"/>
          <w:lang w:val="fr-CA"/>
        </w:rPr>
        <w:t>LISTE DE VÉRIFICATION DE LA PROPOSITION DE CANDIDATURE</w:t>
      </w:r>
    </w:p>
    <w:p w14:paraId="75769AE9"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VEUILLEZ VOUS ASSURER QUE TOUS LES ÉLÉMENTS FIGURENT DANS VOTRE PROPOSITION DE CANDIDATURE</w:t>
      </w:r>
    </w:p>
    <w:p w14:paraId="6221D175"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466D563C"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Formulaire rempli de mise en candidature</w:t>
      </w:r>
    </w:p>
    <w:p w14:paraId="6B9228BE"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Déclaration de mise en candidature (comprise dans le formulaire de candidature)</w:t>
      </w:r>
    </w:p>
    <w:p w14:paraId="6131DEE8"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Deux lettres de recommandation</w:t>
      </w:r>
    </w:p>
    <w:p w14:paraId="51415B0C"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Curriculum vitae du candidat</w:t>
      </w:r>
    </w:p>
    <w:p w14:paraId="7470A640" w14:textId="77777777" w:rsidR="00317720"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p>
    <w:p w14:paraId="24673146"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20A6D3EC"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3B1CC326"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AVEZ-VOUS…?</w:t>
      </w:r>
    </w:p>
    <w:p w14:paraId="59776E68"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55D3714F"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Réuni toute la documentation en un seul document PDF?</w:t>
      </w:r>
    </w:p>
    <w:p w14:paraId="2BAEC243"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i/>
          <w:color w:val="000000" w:themeColor="text1"/>
          <w:lang w:val="fr-CA"/>
        </w:rPr>
      </w:pPr>
      <w:r w:rsidRPr="00E93B31">
        <w:rPr>
          <w:rFonts w:ascii="Calibri" w:eastAsia="MS Gothic" w:hAnsi="Calibri" w:cs="Menlo Regular"/>
          <w:color w:val="000000" w:themeColor="text1"/>
          <w:lang w:val="fr-CA"/>
        </w:rPr>
        <w:t xml:space="preserve">Sauvegardé le document en le nommant par le nom du candidat et le volet de recherche </w:t>
      </w:r>
      <w:r w:rsidRPr="00E93B31">
        <w:rPr>
          <w:rFonts w:ascii="Calibri" w:hAnsi="Calibri"/>
          <w:i/>
          <w:color w:val="000000" w:themeColor="text1"/>
          <w:lang w:val="fr-CA"/>
        </w:rPr>
        <w:t>(p. ex. NOMDEFAMILLE_VOLET; FONDAMENTALES, CLINIQUES, ÉPIDÉMIOLOGIE, SOCIALES, COMMUNAUTAIRES)</w:t>
      </w:r>
      <w:r w:rsidRPr="00E93B31">
        <w:rPr>
          <w:rFonts w:ascii="Calibri" w:hAnsi="Calibri"/>
          <w:color w:val="000000" w:themeColor="text1"/>
          <w:lang w:val="fr-CA"/>
        </w:rPr>
        <w:t>?</w:t>
      </w:r>
    </w:p>
    <w:p w14:paraId="6A5F40A8"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Actualisé l’</w:t>
      </w:r>
      <w:proofErr w:type="spellStart"/>
      <w:r w:rsidRPr="00E93B31">
        <w:rPr>
          <w:rFonts w:ascii="Calibri" w:eastAsia="MS Gothic" w:hAnsi="Calibri" w:cs="Menlo Regular"/>
          <w:color w:val="000000" w:themeColor="text1"/>
          <w:lang w:val="fr-CA"/>
        </w:rPr>
        <w:t>en-tête</w:t>
      </w:r>
      <w:proofErr w:type="spellEnd"/>
      <w:r w:rsidRPr="00E93B31">
        <w:rPr>
          <w:rFonts w:ascii="Calibri" w:eastAsia="MS Gothic" w:hAnsi="Calibri" w:cs="Menlo Regular"/>
          <w:color w:val="000000" w:themeColor="text1"/>
          <w:lang w:val="fr-CA"/>
        </w:rPr>
        <w:t xml:space="preserve"> du formulaire de mise en candidature en lui attribuant la même identification NOMDEFAMILLE_VOLET? </w:t>
      </w:r>
    </w:p>
    <w:p w14:paraId="63404F56"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 xml:space="preserve">Confirmé auprès du candidat qu’il peut assister à l’ACRV 2017 s’il est informé que sa candidature a été </w:t>
      </w:r>
      <w:proofErr w:type="gramStart"/>
      <w:r w:rsidRPr="00E93B31">
        <w:rPr>
          <w:rFonts w:ascii="Calibri" w:eastAsia="MS Gothic" w:hAnsi="Calibri" w:cs="Menlo Regular"/>
          <w:color w:val="000000" w:themeColor="text1"/>
          <w:lang w:val="fr-CA"/>
        </w:rPr>
        <w:t>acceptée</w:t>
      </w:r>
      <w:proofErr w:type="gramEnd"/>
      <w:r w:rsidRPr="00E93B31">
        <w:rPr>
          <w:rFonts w:ascii="Calibri" w:eastAsia="MS Gothic" w:hAnsi="Calibri" w:cs="Menlo Regular"/>
          <w:color w:val="000000" w:themeColor="text1"/>
          <w:lang w:val="fr-CA"/>
        </w:rPr>
        <w:t>?</w:t>
      </w:r>
    </w:p>
    <w:p w14:paraId="35307C12"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r w:rsidRPr="00E93B31">
        <w:rPr>
          <w:rFonts w:ascii="Calibri" w:eastAsia="MS Gothic" w:hAnsi="Calibri" w:cs="Menlo Regular"/>
          <w:color w:val="000000" w:themeColor="text1"/>
          <w:lang w:val="fr-CA"/>
        </w:rPr>
        <w:t xml:space="preserve">Présenté la demande par courriel à </w:t>
      </w:r>
      <w:hyperlink r:id="rId14" w:history="1">
        <w:r w:rsidRPr="00E93B31">
          <w:rPr>
            <w:rStyle w:val="Hyperlink"/>
            <w:rFonts w:ascii="Calibri" w:hAnsi="Calibri" w:cs="Actor-Regular"/>
            <w:color w:val="000000" w:themeColor="text1"/>
            <w:u w:color="A0C9DB"/>
            <w:lang w:val="fr-CA"/>
          </w:rPr>
          <w:t>trainingandawards@cahr-acrv.ca</w:t>
        </w:r>
      </w:hyperlink>
      <w:r w:rsidRPr="00E93B31">
        <w:rPr>
          <w:rFonts w:ascii="Calibri" w:hAnsi="Calibri" w:cs="Actor-Regular"/>
          <w:color w:val="000000" w:themeColor="text1"/>
          <w:lang w:val="fr-CA"/>
        </w:rPr>
        <w:t>?</w:t>
      </w:r>
    </w:p>
    <w:p w14:paraId="2014929C"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p>
    <w:p w14:paraId="50493CDE" w14:textId="77777777" w:rsidR="00317720" w:rsidRPr="00E93B31" w:rsidRDefault="00317720" w:rsidP="00317720">
      <w:pPr>
        <w:spacing w:line="276" w:lineRule="auto"/>
        <w:rPr>
          <w:rFonts w:asciiTheme="majorHAnsi" w:hAnsiTheme="majorHAnsi"/>
          <w:color w:val="000000" w:themeColor="text1"/>
          <w:lang w:val="fr-CA"/>
        </w:rPr>
      </w:pPr>
    </w:p>
    <w:p w14:paraId="24B0F474"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Merci d’avoir rempli la demande. La décision sera communiquée à tous les candidats. Si vous avez des questions ou des observations nous permettant d’améliorer le processus de prix, veuillez communiquer avec : </w:t>
      </w:r>
    </w:p>
    <w:p w14:paraId="339EDDE2" w14:textId="77777777" w:rsidR="00317720" w:rsidRPr="00E93B31" w:rsidRDefault="00317720" w:rsidP="00317720">
      <w:pPr>
        <w:spacing w:line="276" w:lineRule="auto"/>
        <w:rPr>
          <w:rFonts w:asciiTheme="majorHAnsi" w:hAnsiTheme="majorHAnsi"/>
          <w:color w:val="000000" w:themeColor="text1"/>
          <w:lang w:val="fr-CA"/>
        </w:rPr>
      </w:pPr>
    </w:p>
    <w:p w14:paraId="70B2F579" w14:textId="77777777" w:rsidR="00317720" w:rsidRPr="00E93B31" w:rsidRDefault="00317720" w:rsidP="00317720">
      <w:pPr>
        <w:spacing w:line="276" w:lineRule="auto"/>
        <w:jc w:val="center"/>
        <w:rPr>
          <w:rFonts w:ascii="Calibri" w:hAnsi="Calibri" w:cs="Actor-Regular"/>
          <w:b/>
          <w:color w:val="000000" w:themeColor="text1"/>
          <w:lang w:val="fr-CA"/>
        </w:rPr>
      </w:pPr>
      <w:r w:rsidRPr="00E93B31">
        <w:rPr>
          <w:rFonts w:ascii="Calibri" w:hAnsi="Calibri" w:cs="Actor-Regular"/>
          <w:b/>
          <w:color w:val="000000" w:themeColor="text1"/>
          <w:lang w:val="fr-CA"/>
        </w:rPr>
        <w:t>Association canadienne de recherche sur le VIH</w:t>
      </w:r>
    </w:p>
    <w:p w14:paraId="1C802303"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 xml:space="preserve">236, rue </w:t>
      </w:r>
      <w:proofErr w:type="spellStart"/>
      <w:r w:rsidRPr="00E93B31">
        <w:rPr>
          <w:rFonts w:ascii="Calibri" w:hAnsi="Calibri" w:cs="Actor-Regular"/>
          <w:color w:val="000000" w:themeColor="text1"/>
          <w:lang w:val="fr-CA"/>
        </w:rPr>
        <w:t>Metcalfe</w:t>
      </w:r>
      <w:proofErr w:type="spellEnd"/>
      <w:r w:rsidRPr="00E93B31">
        <w:rPr>
          <w:rFonts w:ascii="Calibri" w:hAnsi="Calibri" w:cs="Actor-Regular"/>
          <w:color w:val="000000" w:themeColor="text1"/>
          <w:lang w:val="fr-CA"/>
        </w:rPr>
        <w:t>, bureau 302</w:t>
      </w:r>
    </w:p>
    <w:p w14:paraId="7ACBEDE6"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Ottawa (ON)</w:t>
      </w:r>
      <w:r w:rsidRPr="00E93B31">
        <w:rPr>
          <w:rFonts w:ascii="Calibri" w:hAnsi="Calibri" w:cs="Actor-Regular"/>
          <w:color w:val="000000" w:themeColor="text1"/>
          <w:lang w:val="fr-CA"/>
        </w:rPr>
        <w:tab/>
        <w:t xml:space="preserve">   K2P 1R3</w:t>
      </w:r>
    </w:p>
    <w:p w14:paraId="7C727927" w14:textId="77777777" w:rsidR="00317720" w:rsidRPr="00E93B31" w:rsidRDefault="00317720" w:rsidP="00317720">
      <w:pPr>
        <w:spacing w:line="276" w:lineRule="auto"/>
        <w:jc w:val="center"/>
        <w:rPr>
          <w:rFonts w:ascii="Calibri" w:hAnsi="Calibri"/>
          <w:color w:val="000000" w:themeColor="text1"/>
          <w:lang w:val="fr-CA"/>
        </w:rPr>
      </w:pPr>
      <w:r w:rsidRPr="00E93B31">
        <w:rPr>
          <w:rFonts w:ascii="Calibri" w:hAnsi="Calibri" w:cs="Actor-Regular"/>
          <w:color w:val="000000" w:themeColor="text1"/>
          <w:lang w:val="fr-CA"/>
        </w:rPr>
        <w:t>Tél. : +1 613-747-2465</w:t>
      </w:r>
    </w:p>
    <w:p w14:paraId="3F362C78" w14:textId="77777777" w:rsidR="00317720" w:rsidRPr="00F178E2" w:rsidRDefault="00317720" w:rsidP="002C43D7">
      <w:pPr>
        <w:tabs>
          <w:tab w:val="left" w:pos="5264"/>
        </w:tabs>
        <w:rPr>
          <w:rFonts w:asciiTheme="majorHAnsi" w:hAnsiTheme="majorHAnsi"/>
        </w:rPr>
      </w:pPr>
    </w:p>
    <w:sectPr w:rsidR="00317720" w:rsidRPr="00F178E2" w:rsidSect="009D374E">
      <w:headerReference w:type="default" r:id="rId15"/>
      <w:pgSz w:w="12240" w:h="15840"/>
      <w:pgMar w:top="1418" w:right="1021" w:bottom="907"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9B62" w14:textId="77777777" w:rsidR="003264BF" w:rsidRDefault="003264BF" w:rsidP="003264BF">
      <w:r>
        <w:separator/>
      </w:r>
    </w:p>
  </w:endnote>
  <w:endnote w:type="continuationSeparator" w:id="0">
    <w:p w14:paraId="5DC7D126" w14:textId="77777777" w:rsidR="003264BF" w:rsidRDefault="003264BF" w:rsidP="003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Actor-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BADB" w14:textId="77777777" w:rsidR="003264BF" w:rsidRDefault="003264BF" w:rsidP="003264BF">
      <w:r>
        <w:separator/>
      </w:r>
    </w:p>
  </w:footnote>
  <w:footnote w:type="continuationSeparator" w:id="0">
    <w:p w14:paraId="20B7715D" w14:textId="77777777" w:rsidR="003264BF" w:rsidRDefault="003264BF" w:rsidP="0032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9BDA" w14:textId="2A301BE2" w:rsidR="003264BF" w:rsidRDefault="009D374E">
    <w:pPr>
      <w:pStyle w:val="Header"/>
    </w:pPr>
    <w:r>
      <w:rPr>
        <w:noProof/>
        <w:lang w:val="en-US"/>
      </w:rPr>
      <w:drawing>
        <wp:anchor distT="0" distB="0" distL="114300" distR="114300" simplePos="0" relativeHeight="251658240" behindDoc="0" locked="0" layoutInCell="1" allowOverlap="1" wp14:anchorId="1E91E9A1" wp14:editId="317DCEF1">
          <wp:simplePos x="0" y="0"/>
          <wp:positionH relativeFrom="column">
            <wp:posOffset>5443220</wp:posOffset>
          </wp:positionH>
          <wp:positionV relativeFrom="paragraph">
            <wp:posOffset>-304800</wp:posOffset>
          </wp:positionV>
          <wp:extent cx="1113790" cy="758825"/>
          <wp:effectExtent l="0" t="0" r="3810" b="3175"/>
          <wp:wrapTight wrapText="bothSides">
            <wp:wrapPolygon edited="0">
              <wp:start x="1478" y="0"/>
              <wp:lineTo x="0" y="9399"/>
              <wp:lineTo x="0" y="18075"/>
              <wp:lineTo x="1478" y="20967"/>
              <wp:lineTo x="3941" y="20967"/>
              <wp:lineTo x="21181" y="20244"/>
              <wp:lineTo x="21181" y="13014"/>
              <wp:lineTo x="10837" y="10845"/>
              <wp:lineTo x="8867" y="7230"/>
              <wp:lineTo x="4433" y="0"/>
              <wp:lineTo x="14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AR logo.png"/>
                  <pic:cNvPicPr/>
                </pic:nvPicPr>
                <pic:blipFill>
                  <a:blip r:embed="rId1">
                    <a:extLst>
                      <a:ext uri="{28A0092B-C50C-407E-A947-70E740481C1C}">
                        <a14:useLocalDpi xmlns:a14="http://schemas.microsoft.com/office/drawing/2010/main" val="0"/>
                      </a:ext>
                    </a:extLst>
                  </a:blip>
                  <a:stretch>
                    <a:fillRect/>
                  </a:stretch>
                </pic:blipFill>
                <pic:spPr>
                  <a:xfrm>
                    <a:off x="0" y="0"/>
                    <a:ext cx="1113790" cy="758825"/>
                  </a:xfrm>
                  <a:prstGeom prst="rect">
                    <a:avLst/>
                  </a:prstGeom>
                </pic:spPr>
              </pic:pic>
            </a:graphicData>
          </a:graphic>
          <wp14:sizeRelH relativeFrom="page">
            <wp14:pctWidth>0</wp14:pctWidth>
          </wp14:sizeRelH>
          <wp14:sizeRelV relativeFrom="page">
            <wp14:pctHeight>0</wp14:pctHeight>
          </wp14:sizeRelV>
        </wp:anchor>
      </w:drawing>
    </w:r>
    <w:r w:rsidR="003264BF" w:rsidRPr="003264BF">
      <w:rPr>
        <w:noProof/>
        <w:lang w:val="en-US"/>
      </w:rPr>
      <w:drawing>
        <wp:anchor distT="0" distB="0" distL="114300" distR="114300" simplePos="0" relativeHeight="251659264" behindDoc="0" locked="0" layoutInCell="1" allowOverlap="1" wp14:anchorId="1AF2AA8C" wp14:editId="12AA7CAE">
          <wp:simplePos x="0" y="0"/>
          <wp:positionH relativeFrom="column">
            <wp:posOffset>-223520</wp:posOffset>
          </wp:positionH>
          <wp:positionV relativeFrom="paragraph">
            <wp:posOffset>-182880</wp:posOffset>
          </wp:positionV>
          <wp:extent cx="2084070" cy="535305"/>
          <wp:effectExtent l="0" t="0" r="0" b="0"/>
          <wp:wrapTight wrapText="bothSides">
            <wp:wrapPolygon edited="0">
              <wp:start x="1053" y="0"/>
              <wp:lineTo x="0" y="4100"/>
              <wp:lineTo x="0" y="17423"/>
              <wp:lineTo x="1053" y="20498"/>
              <wp:lineTo x="21324" y="20498"/>
              <wp:lineTo x="21324" y="0"/>
              <wp:lineTo x="3949" y="0"/>
              <wp:lineTo x="1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Ridentity_BIL.eps"/>
                  <pic:cNvPicPr/>
                </pic:nvPicPr>
                <pic:blipFill>
                  <a:blip r:embed="rId2">
                    <a:extLst>
                      <a:ext uri="{28A0092B-C50C-407E-A947-70E740481C1C}">
                        <a14:useLocalDpi xmlns:a14="http://schemas.microsoft.com/office/drawing/2010/main" val="0"/>
                      </a:ext>
                    </a:extLst>
                  </a:blip>
                  <a:stretch>
                    <a:fillRect/>
                  </a:stretch>
                </pic:blipFill>
                <pic:spPr>
                  <a:xfrm>
                    <a:off x="0" y="0"/>
                    <a:ext cx="2084070" cy="53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853BC"/>
    <w:multiLevelType w:val="hybridMultilevel"/>
    <w:tmpl w:val="55D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248"/>
    <w:multiLevelType w:val="hybridMultilevel"/>
    <w:tmpl w:val="4B7A1B5A"/>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77AB7"/>
    <w:multiLevelType w:val="hybridMultilevel"/>
    <w:tmpl w:val="3C52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03195"/>
    <w:multiLevelType w:val="hybridMultilevel"/>
    <w:tmpl w:val="B074D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E6F7A"/>
    <w:multiLevelType w:val="hybridMultilevel"/>
    <w:tmpl w:val="CE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36C58"/>
    <w:multiLevelType w:val="hybridMultilevel"/>
    <w:tmpl w:val="912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A00AB"/>
    <w:multiLevelType w:val="hybridMultilevel"/>
    <w:tmpl w:val="3C980682"/>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F97CE4"/>
    <w:multiLevelType w:val="hybridMultilevel"/>
    <w:tmpl w:val="140427B8"/>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BF"/>
    <w:rsid w:val="0016764E"/>
    <w:rsid w:val="002C43D7"/>
    <w:rsid w:val="0031278B"/>
    <w:rsid w:val="00317720"/>
    <w:rsid w:val="003264BF"/>
    <w:rsid w:val="00372BD2"/>
    <w:rsid w:val="006D76B6"/>
    <w:rsid w:val="007139DB"/>
    <w:rsid w:val="007D43B1"/>
    <w:rsid w:val="008046C7"/>
    <w:rsid w:val="00837EFC"/>
    <w:rsid w:val="008D2879"/>
    <w:rsid w:val="009B171A"/>
    <w:rsid w:val="009D374E"/>
    <w:rsid w:val="00D12474"/>
    <w:rsid w:val="00F178E2"/>
    <w:rsid w:val="00F67FB5"/>
    <w:rsid w:val="00FD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C9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hr-acrv.ca/fr/conference/" TargetMode="External"/><Relationship Id="rId12" Type="http://schemas.openxmlformats.org/officeDocument/2006/relationships/hyperlink" Target="mailto:info@cahr-acrv.ca" TargetMode="External"/><Relationship Id="rId13" Type="http://schemas.openxmlformats.org/officeDocument/2006/relationships/hyperlink" Target="mailto:trainingandawards@cahr-acrv.ca" TargetMode="External"/><Relationship Id="rId14" Type="http://schemas.openxmlformats.org/officeDocument/2006/relationships/hyperlink" Target="mailto:trainingandawards@cahr-acrv.ca"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iningandawards@cahr-acrv.ca" TargetMode="External"/><Relationship Id="rId10" Type="http://schemas.openxmlformats.org/officeDocument/2006/relationships/hyperlink" Target="http://www.cihr.gc.ca/f/258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C74D-2CF5-1145-A9C5-E061EE22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1977</Words>
  <Characters>11271</Characters>
  <Application>Microsoft Macintosh Word</Application>
  <DocSecurity>0</DocSecurity>
  <Lines>93</Lines>
  <Paragraphs>26</Paragraphs>
  <ScaleCrop>false</ScaleCrop>
  <Company>Canadian Association of HIV Research</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Matejcic</dc:creator>
  <cp:keywords/>
  <dc:description/>
  <cp:lastModifiedBy/>
  <cp:revision>2</cp:revision>
  <dcterms:created xsi:type="dcterms:W3CDTF">2017-02-07T15:05:00Z</dcterms:created>
  <dcterms:modified xsi:type="dcterms:W3CDTF">2017-02-07T15:05:00Z</dcterms:modified>
</cp:coreProperties>
</file>